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3D9FB" w14:textId="63F3D815" w:rsidR="00752816" w:rsidRDefault="00752816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59511" w14:textId="7D24752E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A79067" w14:textId="025BAD0B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A2882" w14:textId="2AC0CED5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CB966C" w14:textId="3A568D4B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774AD8" w14:textId="50BC5CAC" w:rsidR="00001860" w:rsidRPr="00700670" w:rsidRDefault="00813C6F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670">
        <w:rPr>
          <w:rFonts w:ascii="Times New Roman" w:hAnsi="Times New Roman" w:cs="Times New Roman"/>
          <w:b/>
          <w:sz w:val="28"/>
          <w:szCs w:val="28"/>
        </w:rPr>
        <w:t xml:space="preserve">______________ </w:t>
      </w:r>
      <w:proofErr w:type="gramStart"/>
      <w:r w:rsidRPr="00700670">
        <w:rPr>
          <w:rFonts w:ascii="Times New Roman" w:hAnsi="Times New Roman" w:cs="Times New Roman"/>
          <w:b/>
          <w:sz w:val="28"/>
          <w:szCs w:val="28"/>
        </w:rPr>
        <w:t>чыг</w:t>
      </w:r>
      <w:r w:rsidR="00001860" w:rsidRPr="00700670">
        <w:rPr>
          <w:rFonts w:ascii="Times New Roman" w:hAnsi="Times New Roman" w:cs="Times New Roman"/>
          <w:b/>
          <w:sz w:val="28"/>
          <w:szCs w:val="28"/>
        </w:rPr>
        <w:t>.№</w:t>
      </w:r>
      <w:proofErr w:type="gramEnd"/>
      <w:r w:rsidR="00001860" w:rsidRPr="00700670"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2B8AE78C" w14:textId="646E93F5" w:rsidR="00813C6F" w:rsidRPr="00700670" w:rsidRDefault="00813C6F" w:rsidP="00813C6F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  <w:lang w:val="ky-KG" w:eastAsia="ru-RU"/>
        </w:rPr>
      </w:pPr>
      <w:r w:rsidRPr="007006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«______ Банк» ААК Башкарма</w:t>
      </w:r>
      <w:r w:rsidRPr="00700670">
        <w:rPr>
          <w:rFonts w:ascii="Times New Roman" w:eastAsia="Times New Roman" w:hAnsi="Times New Roman" w:cs="Times New Roman"/>
          <w:iCs/>
          <w:sz w:val="28"/>
          <w:szCs w:val="28"/>
          <w:lang w:val="ky-KG" w:eastAsia="ru-RU"/>
        </w:rPr>
        <w:t>с</w:t>
      </w:r>
      <w:r w:rsidRPr="007006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ынын Төрагасынын орун басары</w:t>
      </w:r>
    </w:p>
    <w:p w14:paraId="0AE1BC68" w14:textId="77777777" w:rsidR="00813C6F" w:rsidRPr="00700670" w:rsidRDefault="00813C6F" w:rsidP="00813C6F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5C387D5" w14:textId="413F8475" w:rsidR="00361921" w:rsidRPr="00700670" w:rsidRDefault="001C6EA0" w:rsidP="00813C6F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y-KG" w:eastAsia="ru-RU"/>
        </w:rPr>
        <w:t>А</w:t>
      </w:r>
      <w:r w:rsidR="00813C6F" w:rsidRPr="007006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ты-жөнү</w:t>
      </w:r>
    </w:p>
    <w:p w14:paraId="29B08E87" w14:textId="77777777" w:rsidR="00361921" w:rsidRPr="00700670" w:rsidRDefault="00361921" w:rsidP="00A76E2C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DCBB7CD" w14:textId="6B570DE9" w:rsidR="00001860" w:rsidRPr="0070067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4EEA26" w14:textId="77777777" w:rsidR="00752816" w:rsidRPr="00700670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D0F84" w14:textId="7233F5B0" w:rsidR="002B2ED8" w:rsidRPr="001636E7" w:rsidRDefault="00813C6F" w:rsidP="00126C9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E7">
        <w:rPr>
          <w:rFonts w:ascii="Times New Roman" w:hAnsi="Times New Roman" w:cs="Times New Roman"/>
          <w:b/>
          <w:sz w:val="28"/>
          <w:szCs w:val="28"/>
        </w:rPr>
        <w:t>К</w:t>
      </w:r>
      <w:r w:rsidRPr="001636E7">
        <w:rPr>
          <w:rFonts w:ascii="Times New Roman" w:hAnsi="Times New Roman" w:cs="Times New Roman"/>
          <w:b/>
          <w:sz w:val="28"/>
          <w:szCs w:val="28"/>
          <w:lang w:val="ky-KG"/>
        </w:rPr>
        <w:t>онтракты</w:t>
      </w:r>
      <w:r w:rsidRPr="001636E7">
        <w:rPr>
          <w:rFonts w:ascii="Times New Roman" w:hAnsi="Times New Roman" w:cs="Times New Roman"/>
          <w:b/>
          <w:sz w:val="28"/>
          <w:szCs w:val="28"/>
        </w:rPr>
        <w:t xml:space="preserve"> банктык кошт</w:t>
      </w:r>
      <w:r w:rsidR="002B2ED8" w:rsidRPr="001636E7">
        <w:rPr>
          <w:rFonts w:ascii="Times New Roman" w:hAnsi="Times New Roman" w:cs="Times New Roman"/>
          <w:b/>
          <w:sz w:val="28"/>
          <w:szCs w:val="28"/>
        </w:rPr>
        <w:t>оо</w:t>
      </w:r>
      <w:r w:rsidR="00865D7F" w:rsidRPr="001636E7">
        <w:rPr>
          <w:rFonts w:ascii="Times New Roman" w:hAnsi="Times New Roman" w:cs="Times New Roman"/>
          <w:b/>
          <w:sz w:val="28"/>
          <w:szCs w:val="28"/>
          <w:lang w:val="ky-KG"/>
        </w:rPr>
        <w:t>го билдирме</w:t>
      </w:r>
    </w:p>
    <w:p w14:paraId="1A245D49" w14:textId="106A3D85" w:rsidR="002B2ED8" w:rsidRPr="006A2376" w:rsidRDefault="00865D7F" w:rsidP="00F34702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36E7">
        <w:rPr>
          <w:rFonts w:ascii="Times New Roman" w:hAnsi="Times New Roman" w:cs="Times New Roman"/>
          <w:sz w:val="28"/>
          <w:szCs w:val="28"/>
        </w:rPr>
        <w:t>(</w:t>
      </w:r>
      <w:r w:rsidR="00126C90" w:rsidRPr="001636E7">
        <w:rPr>
          <w:rFonts w:ascii="Times New Roman" w:hAnsi="Times New Roman" w:cs="Times New Roman"/>
          <w:i/>
          <w:sz w:val="28"/>
          <w:szCs w:val="28"/>
          <w:lang w:val="ky-KG"/>
        </w:rPr>
        <w:t>А</w:t>
      </w:r>
      <w:r w:rsidRPr="001636E7">
        <w:rPr>
          <w:rFonts w:ascii="Times New Roman" w:hAnsi="Times New Roman" w:cs="Times New Roman"/>
          <w:i/>
          <w:sz w:val="28"/>
          <w:szCs w:val="28"/>
        </w:rPr>
        <w:t>нын предмети</w:t>
      </w:r>
      <w:r w:rsidR="00F34702" w:rsidRPr="001636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079" w:rsidRPr="001636E7">
        <w:rPr>
          <w:rFonts w:ascii="Times New Roman" w:hAnsi="Times New Roman" w:cs="Times New Roman"/>
          <w:i/>
          <w:sz w:val="28"/>
          <w:szCs w:val="28"/>
          <w:lang w:val="ky-KG"/>
        </w:rPr>
        <w:t>товарларды бер</w:t>
      </w:r>
      <w:r w:rsidR="002B2ED8" w:rsidRPr="001636E7">
        <w:rPr>
          <w:rFonts w:ascii="Times New Roman" w:hAnsi="Times New Roman" w:cs="Times New Roman"/>
          <w:i/>
          <w:sz w:val="28"/>
          <w:szCs w:val="28"/>
        </w:rPr>
        <w:t>үү</w:t>
      </w:r>
      <w:r w:rsidR="00126C90" w:rsidRPr="001636E7">
        <w:rPr>
          <w:rFonts w:ascii="Times New Roman" w:hAnsi="Times New Roman" w:cs="Times New Roman"/>
          <w:i/>
          <w:sz w:val="28"/>
          <w:szCs w:val="28"/>
          <w:lang w:val="ky-KG"/>
        </w:rPr>
        <w:t xml:space="preserve"> бо</w:t>
      </w:r>
      <w:r w:rsidR="001C6EA0" w:rsidRPr="001636E7">
        <w:rPr>
          <w:rFonts w:ascii="Times New Roman" w:hAnsi="Times New Roman" w:cs="Times New Roman"/>
          <w:i/>
          <w:sz w:val="28"/>
          <w:szCs w:val="28"/>
          <w:lang w:val="ky-KG"/>
        </w:rPr>
        <w:t>луп саналган Коштолуучу келишим</w:t>
      </w:r>
      <w:r w:rsidR="00126C90" w:rsidRPr="001636E7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  <w:r w:rsidR="00126C90" w:rsidRPr="001636E7">
        <w:rPr>
          <w:rFonts w:ascii="Times New Roman" w:hAnsi="Times New Roman" w:cs="Times New Roman"/>
          <w:i/>
          <w:sz w:val="28"/>
          <w:szCs w:val="28"/>
        </w:rPr>
        <w:t>үчүн</w:t>
      </w:r>
      <w:r w:rsidR="002B2ED8" w:rsidRPr="001636E7">
        <w:rPr>
          <w:rFonts w:ascii="Times New Roman" w:hAnsi="Times New Roman" w:cs="Times New Roman"/>
          <w:i/>
          <w:sz w:val="28"/>
          <w:szCs w:val="28"/>
        </w:rPr>
        <w:t>)</w:t>
      </w:r>
    </w:p>
    <w:p w14:paraId="001B7085" w14:textId="77777777" w:rsidR="002B2ED8" w:rsidRPr="00700670" w:rsidRDefault="002B2ED8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9619A" w14:textId="77777777" w:rsidR="00126C90" w:rsidRPr="00700670" w:rsidRDefault="00126C90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7B85E3B" w14:textId="288F605D" w:rsidR="002B2ED8" w:rsidRPr="00700670" w:rsidRDefault="00865D7F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00670">
        <w:rPr>
          <w:rFonts w:ascii="Times New Roman" w:hAnsi="Times New Roman" w:cs="Times New Roman"/>
          <w:sz w:val="28"/>
          <w:szCs w:val="28"/>
          <w:lang w:val="ky-KG"/>
        </w:rPr>
        <w:t>Контракты банктык</w:t>
      </w:r>
      <w:r w:rsidR="001C6EA0">
        <w:rPr>
          <w:rFonts w:ascii="Times New Roman" w:hAnsi="Times New Roman" w:cs="Times New Roman"/>
          <w:sz w:val="28"/>
          <w:szCs w:val="28"/>
          <w:lang w:val="ky-KG"/>
        </w:rPr>
        <w:t xml:space="preserve"> (БК)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 кошт</w:t>
      </w:r>
      <w:r w:rsidR="00126C90" w:rsidRPr="00700670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>бул билдирме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__-жылдын "___" _____ 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№ ____ 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Контракты банктык коштоо жөнүндө 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>келишим</w:t>
      </w:r>
      <w:r w:rsidRPr="00700670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 xml:space="preserve">ин (мындан ары БК келишими) </w:t>
      </w:r>
      <w:r w:rsidR="001B307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B2ED8" w:rsidRPr="00700670">
        <w:rPr>
          <w:rFonts w:ascii="Times New Roman" w:hAnsi="Times New Roman" w:cs="Times New Roman"/>
          <w:sz w:val="28"/>
          <w:szCs w:val="28"/>
          <w:lang w:val="ky-KG"/>
        </w:rPr>
        <w:t>.1-пунктуна ылайык берилет:</w:t>
      </w:r>
    </w:p>
    <w:p w14:paraId="3703D4F4" w14:textId="77777777" w:rsidR="002B2ED8" w:rsidRPr="00700670" w:rsidRDefault="002B2ED8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90D5C80" w14:textId="797C2813" w:rsidR="002B2ED8" w:rsidRPr="00700670" w:rsidRDefault="00865D7F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00670">
        <w:rPr>
          <w:rFonts w:ascii="Times New Roman" w:hAnsi="Times New Roman" w:cs="Times New Roman"/>
          <w:b/>
          <w:sz w:val="28"/>
          <w:szCs w:val="28"/>
          <w:lang w:val="ky-KG"/>
        </w:rPr>
        <w:t>I бөлүк. БК заказчы тууралуу</w:t>
      </w:r>
      <w:r w:rsidR="002B2ED8" w:rsidRPr="00700670">
        <w:rPr>
          <w:rFonts w:ascii="Times New Roman" w:hAnsi="Times New Roman" w:cs="Times New Roman"/>
          <w:b/>
          <w:sz w:val="28"/>
          <w:szCs w:val="28"/>
          <w:lang w:val="ky-KG"/>
        </w:rPr>
        <w:t xml:space="preserve">, </w:t>
      </w:r>
      <w:r w:rsidR="001B3079"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Pr="00700670">
        <w:rPr>
          <w:rFonts w:ascii="Times New Roman" w:hAnsi="Times New Roman" w:cs="Times New Roman"/>
          <w:b/>
          <w:sz w:val="28"/>
          <w:szCs w:val="28"/>
          <w:lang w:val="ky-KG"/>
        </w:rPr>
        <w:t>онтракты аткаруучу жана коштоочу</w:t>
      </w:r>
      <w:r w:rsidR="002B2ED8" w:rsidRPr="0070067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 маалымат</w:t>
      </w:r>
    </w:p>
    <w:p w14:paraId="00A25566" w14:textId="77777777" w:rsidR="002B2ED8" w:rsidRPr="00700670" w:rsidRDefault="002B2ED8" w:rsidP="002B2E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C46FF89" w14:textId="15A961A8" w:rsidR="00752816" w:rsidRPr="00700670" w:rsidRDefault="002B2ED8" w:rsidP="00126C90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670">
        <w:rPr>
          <w:rFonts w:ascii="Times New Roman" w:hAnsi="Times New Roman" w:cs="Times New Roman"/>
          <w:b/>
          <w:sz w:val="28"/>
          <w:szCs w:val="28"/>
        </w:rPr>
        <w:t xml:space="preserve">БК </w:t>
      </w:r>
      <w:r w:rsidR="00872DBD" w:rsidRPr="00700670">
        <w:rPr>
          <w:rFonts w:ascii="Times New Roman" w:hAnsi="Times New Roman" w:cs="Times New Roman"/>
          <w:b/>
          <w:sz w:val="28"/>
          <w:szCs w:val="28"/>
          <w:lang w:val="ky-KG"/>
        </w:rPr>
        <w:t>заказчы</w:t>
      </w:r>
      <w:r w:rsidRPr="00700670">
        <w:rPr>
          <w:rFonts w:ascii="Times New Roman" w:hAnsi="Times New Roman" w:cs="Times New Roman"/>
          <w:b/>
          <w:sz w:val="28"/>
          <w:szCs w:val="28"/>
        </w:rPr>
        <w:t xml:space="preserve"> жөнүндө маалымат:</w:t>
      </w:r>
    </w:p>
    <w:p w14:paraId="1C30C2AF" w14:textId="77777777" w:rsidR="00126C90" w:rsidRPr="00700670" w:rsidRDefault="00126C90" w:rsidP="00126C90">
      <w:pPr>
        <w:pStyle w:val="a6"/>
        <w:tabs>
          <w:tab w:val="left" w:pos="567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5073"/>
      </w:tblGrid>
      <w:tr w:rsidR="00752816" w:rsidRPr="00700670" w14:paraId="3DF9AEA0" w14:textId="77777777" w:rsidTr="00001860">
        <w:trPr>
          <w:trHeight w:val="393"/>
          <w:jc w:val="center"/>
        </w:trPr>
        <w:tc>
          <w:tcPr>
            <w:tcW w:w="4147" w:type="dxa"/>
            <w:shd w:val="clear" w:color="auto" w:fill="auto"/>
          </w:tcPr>
          <w:p w14:paraId="0AC6067C" w14:textId="3063836A" w:rsidR="00752816" w:rsidRPr="00700670" w:rsidRDefault="002B2ED8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Аталышы</w:t>
            </w:r>
            <w:r w:rsidR="00752816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5073" w:type="dxa"/>
            <w:shd w:val="clear" w:color="auto" w:fill="auto"/>
          </w:tcPr>
          <w:p w14:paraId="69F3831C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12155217" w14:textId="77777777" w:rsidTr="00001860">
        <w:trPr>
          <w:trHeight w:val="369"/>
          <w:jc w:val="center"/>
        </w:trPr>
        <w:tc>
          <w:tcPr>
            <w:tcW w:w="4147" w:type="dxa"/>
            <w:shd w:val="clear" w:color="auto" w:fill="auto"/>
          </w:tcPr>
          <w:p w14:paraId="2EAD07B8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ИНН: </w:t>
            </w:r>
          </w:p>
        </w:tc>
        <w:tc>
          <w:tcPr>
            <w:tcW w:w="5073" w:type="dxa"/>
            <w:shd w:val="clear" w:color="auto" w:fill="auto"/>
          </w:tcPr>
          <w:p w14:paraId="3F0DDE48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25B567F6" w14:textId="77777777" w:rsidTr="00001860">
        <w:trPr>
          <w:trHeight w:val="591"/>
          <w:jc w:val="center"/>
        </w:trPr>
        <w:tc>
          <w:tcPr>
            <w:tcW w:w="4147" w:type="dxa"/>
            <w:shd w:val="clear" w:color="auto" w:fill="auto"/>
          </w:tcPr>
          <w:p w14:paraId="56FAFF57" w14:textId="76F8BEF9" w:rsidR="00752816" w:rsidRPr="00700670" w:rsidRDefault="00872DBD" w:rsidP="00872DB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Б</w:t>
            </w:r>
            <w:r w:rsidR="00752816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 xml:space="preserve"> билдирмеси боюнча БК заказчынын байланыш адамы</w:t>
            </w:r>
            <w:r w:rsidR="00752816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5073" w:type="dxa"/>
            <w:shd w:val="clear" w:color="auto" w:fill="auto"/>
          </w:tcPr>
          <w:p w14:paraId="674EFCCD" w14:textId="036422C7" w:rsidR="00001860" w:rsidRPr="00700670" w:rsidRDefault="002B2ED8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Аты-жөнү</w:t>
            </w: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кызматы</w:t>
            </w:r>
            <w:r w:rsidR="00001860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14:paraId="5C453A69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66DEA43C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Телефон: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64F86B0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Моб. телефон:</w:t>
            </w:r>
          </w:p>
          <w:p w14:paraId="33EECF33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6B8FB962" w14:textId="6F6FFEAE" w:rsidR="00001860" w:rsidRPr="00700670" w:rsidRDefault="002B2ED8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Э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лектрондук почта дареги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:</w:t>
            </w:r>
          </w:p>
          <w:p w14:paraId="68A1E404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1733D079" w14:textId="77777777" w:rsidTr="00001860">
        <w:trPr>
          <w:trHeight w:val="787"/>
          <w:jc w:val="center"/>
        </w:trPr>
        <w:tc>
          <w:tcPr>
            <w:tcW w:w="4147" w:type="dxa"/>
            <w:shd w:val="clear" w:color="auto" w:fill="auto"/>
          </w:tcPr>
          <w:p w14:paraId="3B622188" w14:textId="1DB3ED39" w:rsidR="00752816" w:rsidRPr="00700670" w:rsidRDefault="00872DBD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 xml:space="preserve">БК </w:t>
            </w:r>
            <w:r w:rsidR="00813C6F"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кызматтарын көрсөтүү боюнча кошумча маалымат</w:t>
            </w:r>
            <w:r w:rsidR="001C6EA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тар</w:t>
            </w:r>
            <w:r w:rsidR="00813C6F"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5073" w:type="dxa"/>
            <w:shd w:val="clear" w:color="auto" w:fill="auto"/>
          </w:tcPr>
          <w:p w14:paraId="3EAD3E17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9D17CD0" w14:textId="77777777" w:rsidR="00752816" w:rsidRPr="00700670" w:rsidRDefault="00752816" w:rsidP="007528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DFCA6" w14:textId="2CA1D6FD" w:rsidR="00752816" w:rsidRPr="00700670" w:rsidRDefault="00752816" w:rsidP="00752816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872DBD" w:rsidRPr="00700670">
        <w:rPr>
          <w:rFonts w:ascii="Times New Roman" w:hAnsi="Times New Roman" w:cs="Times New Roman"/>
          <w:b/>
          <w:sz w:val="28"/>
          <w:szCs w:val="28"/>
          <w:lang w:val="ky-KG"/>
        </w:rPr>
        <w:t>Контракты аткаруучу жана коштоочу жөнүндө</w:t>
      </w:r>
      <w:r w:rsidR="00872DBD"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 жана отчетторду алуучулар</w:t>
      </w:r>
      <w:r w:rsidR="00813C6F"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 жөнүндө маалымат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br/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101"/>
      </w:tblGrid>
      <w:tr w:rsidR="00752816" w:rsidRPr="00700670" w14:paraId="757E4271" w14:textId="77777777" w:rsidTr="00001860">
        <w:trPr>
          <w:trHeight w:val="381"/>
          <w:jc w:val="center"/>
        </w:trPr>
        <w:tc>
          <w:tcPr>
            <w:tcW w:w="3826" w:type="dxa"/>
            <w:shd w:val="clear" w:color="auto" w:fill="auto"/>
          </w:tcPr>
          <w:p w14:paraId="11C231EB" w14:textId="63A883FF" w:rsidR="00752816" w:rsidRPr="00700670" w:rsidRDefault="00872DBD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Аталышы</w:t>
            </w:r>
            <w:r w:rsidR="00752816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5101" w:type="dxa"/>
            <w:shd w:val="clear" w:color="auto" w:fill="auto"/>
          </w:tcPr>
          <w:p w14:paraId="6201AE08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300B4043" w14:textId="77777777" w:rsidTr="00001860">
        <w:trPr>
          <w:trHeight w:val="381"/>
          <w:jc w:val="center"/>
        </w:trPr>
        <w:tc>
          <w:tcPr>
            <w:tcW w:w="3826" w:type="dxa"/>
            <w:shd w:val="clear" w:color="auto" w:fill="auto"/>
          </w:tcPr>
          <w:p w14:paraId="07C7EB94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ИНН:</w:t>
            </w:r>
          </w:p>
        </w:tc>
        <w:tc>
          <w:tcPr>
            <w:tcW w:w="5101" w:type="dxa"/>
            <w:shd w:val="clear" w:color="auto" w:fill="auto"/>
          </w:tcPr>
          <w:p w14:paraId="1BA5506E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816" w:rsidRPr="00700670" w14:paraId="251C5FC0" w14:textId="77777777" w:rsidTr="00001860">
        <w:trPr>
          <w:trHeight w:val="381"/>
          <w:jc w:val="center"/>
        </w:trPr>
        <w:tc>
          <w:tcPr>
            <w:tcW w:w="3826" w:type="dxa"/>
            <w:shd w:val="clear" w:color="auto" w:fill="auto"/>
          </w:tcPr>
          <w:p w14:paraId="3AAD1BF0" w14:textId="49839D95" w:rsidR="00752816" w:rsidRPr="00700670" w:rsidRDefault="00872DBD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Аткаруучунун</w:t>
            </w:r>
            <w:r w:rsidR="00813C6F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байланыш адамы:</w:t>
            </w:r>
          </w:p>
        </w:tc>
        <w:tc>
          <w:tcPr>
            <w:tcW w:w="5101" w:type="dxa"/>
            <w:shd w:val="clear" w:color="auto" w:fill="auto"/>
          </w:tcPr>
          <w:p w14:paraId="1E15989C" w14:textId="34139CB8" w:rsidR="00752816" w:rsidRPr="00700670" w:rsidRDefault="00872DBD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  <w:t>Аты-жөнү</w:t>
            </w: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кызматы</w:t>
            </w:r>
            <w:r w:rsidR="00001860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14:paraId="79E22F86" w14:textId="77777777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D8C6B05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Телефон: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EF26A32" w14:textId="6E22BE90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Моб</w:t>
            </w:r>
            <w:r w:rsidR="00001860"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7006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телефон:</w:t>
            </w:r>
          </w:p>
          <w:p w14:paraId="44E0CFAA" w14:textId="77777777" w:rsidR="00752816" w:rsidRPr="00700670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A759888" w14:textId="77777777" w:rsidR="00872DBD" w:rsidRPr="00700670" w:rsidRDefault="00872DBD" w:rsidP="00872DB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Э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лектрондук почта дареги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:</w:t>
            </w:r>
          </w:p>
          <w:p w14:paraId="7F8B7BE1" w14:textId="1C641E3B" w:rsidR="00001860" w:rsidRPr="0070067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3C6F" w:rsidRPr="00700670" w14:paraId="1672DCBC" w14:textId="77777777" w:rsidTr="00001860">
        <w:trPr>
          <w:trHeight w:val="432"/>
          <w:jc w:val="center"/>
        </w:trPr>
        <w:tc>
          <w:tcPr>
            <w:tcW w:w="3826" w:type="dxa"/>
            <w:shd w:val="clear" w:color="auto" w:fill="auto"/>
          </w:tcPr>
          <w:p w14:paraId="7C695B91" w14:textId="45B32E84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Ко</w:t>
            </w:r>
            <w:r w:rsidR="00872DBD"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штолуучу контракттын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аталышы, номери жана түзүлгөн күнү:</w:t>
            </w:r>
          </w:p>
          <w:p w14:paraId="4C9209B6" w14:textId="4F2D4E84" w:rsidR="00872DBD" w:rsidRPr="00700670" w:rsidRDefault="00872DB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198B7777" w14:textId="7777777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3C6F" w:rsidRPr="00700670" w14:paraId="071019DD" w14:textId="77777777" w:rsidTr="00001860">
        <w:trPr>
          <w:trHeight w:val="432"/>
          <w:jc w:val="center"/>
        </w:trPr>
        <w:tc>
          <w:tcPr>
            <w:tcW w:w="3826" w:type="dxa"/>
            <w:shd w:val="clear" w:color="auto" w:fill="auto"/>
          </w:tcPr>
          <w:p w14:paraId="4F8ADD3B" w14:textId="1E198CA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Мамлекеттик сатып алуулар жөнүндө маалымат:</w:t>
            </w:r>
          </w:p>
        </w:tc>
        <w:tc>
          <w:tcPr>
            <w:tcW w:w="5101" w:type="dxa"/>
            <w:shd w:val="clear" w:color="auto" w:fill="auto"/>
          </w:tcPr>
          <w:p w14:paraId="74D88C26" w14:textId="0AD7E543" w:rsidR="00813C6F" w:rsidRPr="00700670" w:rsidRDefault="00515FF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Сатып алуу номери, ыкмасы, кошумча маалымат:</w:t>
            </w:r>
          </w:p>
          <w:p w14:paraId="1D55FE79" w14:textId="46CB0055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3C6F" w:rsidRPr="00700670" w14:paraId="1A26E883" w14:textId="77777777" w:rsidTr="00001860">
        <w:trPr>
          <w:trHeight w:val="300"/>
          <w:jc w:val="center"/>
        </w:trPr>
        <w:tc>
          <w:tcPr>
            <w:tcW w:w="3826" w:type="dxa"/>
            <w:shd w:val="clear" w:color="auto" w:fill="auto"/>
          </w:tcPr>
          <w:p w14:paraId="51B397B7" w14:textId="77777777" w:rsidR="00813C6F" w:rsidRDefault="00515FF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Ко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штолуучу контракттын предмети</w:t>
            </w:r>
            <w:r w:rsidR="00813C6F"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0FBCE5B7" w14:textId="669357DB" w:rsidR="003D0B5C" w:rsidRPr="00700670" w:rsidRDefault="003D0B5C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5CC55A52" w14:textId="7777777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3C6F" w:rsidRPr="00700670" w14:paraId="0EA722D8" w14:textId="77777777" w:rsidTr="00001860">
        <w:trPr>
          <w:trHeight w:val="311"/>
          <w:jc w:val="center"/>
        </w:trPr>
        <w:tc>
          <w:tcPr>
            <w:tcW w:w="3826" w:type="dxa"/>
            <w:shd w:val="clear" w:color="auto" w:fill="auto"/>
          </w:tcPr>
          <w:p w14:paraId="00AFDDAF" w14:textId="77777777" w:rsidR="00813C6F" w:rsidRPr="00700670" w:rsidRDefault="00515FF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Ко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штолуучу контракттын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13C6F"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жалпы баасы (КНС жана башка салыктарды кошкондо жана кошпогондо):</w:t>
            </w:r>
          </w:p>
          <w:p w14:paraId="61B2B291" w14:textId="7F18E507" w:rsidR="00126C90" w:rsidRPr="00700670" w:rsidRDefault="00126C90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1F7961BC" w14:textId="7777777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3C6F" w:rsidRPr="00700670" w14:paraId="3842DBE4" w14:textId="77777777" w:rsidTr="00001860">
        <w:trPr>
          <w:trHeight w:val="210"/>
          <w:jc w:val="center"/>
        </w:trPr>
        <w:tc>
          <w:tcPr>
            <w:tcW w:w="3826" w:type="dxa"/>
            <w:shd w:val="clear" w:color="auto" w:fill="auto"/>
          </w:tcPr>
          <w:p w14:paraId="75D82663" w14:textId="77777777" w:rsidR="00813C6F" w:rsidRPr="00700670" w:rsidRDefault="00515FFD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Ко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штолуучу контракттын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 xml:space="preserve">иштөө </w:t>
            </w:r>
            <w:r w:rsidR="00813C6F"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мөөнөтү:</w:t>
            </w:r>
          </w:p>
          <w:p w14:paraId="3CF07F20" w14:textId="3F79041F" w:rsidR="00126C90" w:rsidRPr="00700670" w:rsidRDefault="00126C90" w:rsidP="00813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7149D37A" w14:textId="77777777" w:rsidR="00813C6F" w:rsidRPr="00700670" w:rsidRDefault="00813C6F" w:rsidP="00813C6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3C6F" w:rsidRPr="00700670" w14:paraId="7C3AEDFB" w14:textId="77777777" w:rsidTr="00001860">
        <w:trPr>
          <w:trHeight w:val="215"/>
          <w:jc w:val="center"/>
        </w:trPr>
        <w:tc>
          <w:tcPr>
            <w:tcW w:w="3826" w:type="dxa"/>
            <w:shd w:val="clear" w:color="auto" w:fill="auto"/>
          </w:tcPr>
          <w:p w14:paraId="00459D6E" w14:textId="77777777" w:rsidR="00813C6F" w:rsidRPr="00700670" w:rsidRDefault="00813C6F" w:rsidP="00515FF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Банктык ко</w:t>
            </w:r>
            <w:r w:rsidR="00515FFD"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шт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>оонун жыйынтыктары боюнча отчетторду ал</w:t>
            </w:r>
            <w:r w:rsidR="00515FFD" w:rsidRPr="00700670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уучу</w:t>
            </w:r>
            <w:r w:rsidRPr="007006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адамдар жөнүндө маалымат:</w:t>
            </w:r>
          </w:p>
          <w:p w14:paraId="77FA9B4F" w14:textId="559469CD" w:rsidR="00126C90" w:rsidRPr="00700670" w:rsidRDefault="00126C90" w:rsidP="00515FF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14:paraId="64250B9A" w14:textId="5176E2FA" w:rsidR="00813C6F" w:rsidRPr="00700670" w:rsidRDefault="00B6219C" w:rsidP="00B621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  <w:lang w:val="ky-KG"/>
              </w:rPr>
              <w:t>БК заказчы</w:t>
            </w:r>
            <w:r w:rsidRPr="00700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Кыргыз Республикасынын Финансы министрлиги.</w:t>
            </w:r>
          </w:p>
        </w:tc>
      </w:tr>
    </w:tbl>
    <w:p w14:paraId="7BC8AA9E" w14:textId="77777777" w:rsidR="00752816" w:rsidRPr="00700670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753CC" w14:textId="77777777" w:rsidR="003937A2" w:rsidRPr="00806885" w:rsidRDefault="003937A2" w:rsidP="0075281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467A17" w14:textId="2F8D493A" w:rsidR="00752816" w:rsidRPr="00700670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06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1B3079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  <w:lang w:val="ky-KG"/>
        </w:rPr>
        <w:t>бөлүк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  <w:lang w:val="ky-KG"/>
        </w:rPr>
        <w:t>Б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</w:rPr>
        <w:t>анктык коштоо параметрлери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БК </w:t>
      </w:r>
      <w:r w:rsidR="00BA2761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</w:t>
      </w:r>
      <w:r w:rsidR="00B6219C" w:rsidRPr="00700670">
        <w:rPr>
          <w:rFonts w:ascii="Times New Roman" w:eastAsia="Calibri" w:hAnsi="Times New Roman" w:cs="Times New Roman"/>
          <w:b/>
          <w:sz w:val="28"/>
          <w:szCs w:val="28"/>
        </w:rPr>
        <w:t>араметрлери</w:t>
      </w:r>
      <w:r w:rsidRPr="0070067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6C6A697" w14:textId="77777777" w:rsidR="00752816" w:rsidRPr="00700670" w:rsidRDefault="00752816" w:rsidP="007528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5837EA" w14:textId="77777777" w:rsidR="006A2376" w:rsidRPr="006A2376" w:rsidRDefault="003D0B5C" w:rsidP="007528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right="-1" w:firstLine="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Белгиленген чек (</w:t>
      </w:r>
      <w:r w:rsidR="003F2C1B">
        <w:rPr>
          <w:rFonts w:ascii="Times New Roman" w:hAnsi="Times New Roman" w:cs="Times New Roman"/>
          <w:b/>
          <w:sz w:val="28"/>
          <w:szCs w:val="28"/>
        </w:rPr>
        <w:t>лимит</w:t>
      </w:r>
      <w:r w:rsidR="003F2C1B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</w:p>
    <w:p w14:paraId="5DF1A75A" w14:textId="3A8630F1" w:rsidR="00752816" w:rsidRPr="00700670" w:rsidRDefault="006A2376" w:rsidP="006A2376">
      <w:pPr>
        <w:pStyle w:val="a6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Белгиленген чек (</w:t>
      </w:r>
      <w:r>
        <w:rPr>
          <w:rFonts w:ascii="Times New Roman" w:hAnsi="Times New Roman" w:cs="Times New Roman"/>
          <w:sz w:val="24"/>
          <w:szCs w:val="24"/>
        </w:rPr>
        <w:t>лимит</w:t>
      </w:r>
      <w:r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051EF3">
        <w:rPr>
          <w:rFonts w:ascii="Times New Roman" w:hAnsi="Times New Roman" w:cs="Times New Roman"/>
          <w:sz w:val="24"/>
          <w:szCs w:val="24"/>
        </w:rPr>
        <w:t xml:space="preserve"> </w:t>
      </w:r>
      <w:r w:rsidR="00752816" w:rsidRPr="00700670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түзөт</w:t>
      </w:r>
      <w:r w:rsidR="00752816" w:rsidRPr="00700670">
        <w:rPr>
          <w:rFonts w:ascii="Times New Roman" w:hAnsi="Times New Roman" w:cs="Times New Roman"/>
          <w:b/>
          <w:sz w:val="28"/>
          <w:szCs w:val="28"/>
        </w:rPr>
        <w:t>:</w:t>
      </w:r>
    </w:p>
    <w:p w14:paraId="203E794A" w14:textId="6DA25992" w:rsidR="00752816" w:rsidRPr="00700670" w:rsidRDefault="00A75423" w:rsidP="00752816">
      <w:pPr>
        <w:pStyle w:val="a6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0670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FE52F3" w:rsidRPr="00FE52F3"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чек </w:t>
      </w:r>
      <w:r w:rsidR="00752816" w:rsidRPr="00FE52F3">
        <w:rPr>
          <w:rFonts w:ascii="Times New Roman" w:hAnsi="Times New Roman" w:cs="Times New Roman"/>
          <w:sz w:val="28"/>
          <w:szCs w:val="28"/>
        </w:rPr>
        <w:t>_____________________</w:t>
      </w:r>
      <w:r w:rsidR="00752816" w:rsidRPr="00700670">
        <w:rPr>
          <w:rFonts w:ascii="Times New Roman" w:hAnsi="Times New Roman" w:cs="Times New Roman"/>
          <w:sz w:val="28"/>
          <w:szCs w:val="28"/>
        </w:rPr>
        <w:t xml:space="preserve"> </w:t>
      </w:r>
      <w:r w:rsidR="003937A2">
        <w:rPr>
          <w:rFonts w:ascii="Times New Roman" w:hAnsi="Times New Roman" w:cs="Times New Roman"/>
          <w:sz w:val="28"/>
          <w:szCs w:val="28"/>
        </w:rPr>
        <w:t>т</w:t>
      </w:r>
      <w:r w:rsidR="003937A2">
        <w:rPr>
          <w:rFonts w:ascii="Times New Roman" w:hAnsi="Times New Roman" w:cs="Times New Roman"/>
          <w:sz w:val="28"/>
          <w:szCs w:val="28"/>
          <w:lang w:val="ky-KG"/>
        </w:rPr>
        <w:t>үзөт</w:t>
      </w:r>
      <w:r w:rsidR="00752816" w:rsidRPr="00700670">
        <w:rPr>
          <w:rFonts w:ascii="Times New Roman" w:hAnsi="Times New Roman" w:cs="Times New Roman"/>
          <w:sz w:val="28"/>
          <w:szCs w:val="28"/>
        </w:rPr>
        <w:t>.</w:t>
      </w:r>
    </w:p>
    <w:p w14:paraId="17BFCCD9" w14:textId="77777777" w:rsidR="00752816" w:rsidRPr="00700670" w:rsidRDefault="00752816" w:rsidP="00752816">
      <w:pPr>
        <w:pStyle w:val="a6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C953A1" w14:textId="77777777" w:rsidR="003937A2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889206" w14:textId="634C4526" w:rsidR="003937A2" w:rsidRPr="003937A2" w:rsidRDefault="003937A2" w:rsidP="003937A2">
      <w:pPr>
        <w:pStyle w:val="a6"/>
        <w:numPr>
          <w:ilvl w:val="0"/>
          <w:numId w:val="1"/>
        </w:num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7A2">
        <w:rPr>
          <w:rFonts w:ascii="Times New Roman" w:hAnsi="Times New Roman" w:cs="Times New Roman"/>
          <w:b/>
          <w:sz w:val="28"/>
          <w:szCs w:val="28"/>
        </w:rPr>
        <w:t>Башка контрагенттердин тизмеги (</w:t>
      </w:r>
      <w:r w:rsidR="001C6EA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Аларга </w:t>
      </w:r>
      <w:r w:rsidRPr="003937A2">
        <w:rPr>
          <w:rFonts w:ascii="Times New Roman" w:hAnsi="Times New Roman" w:cs="Times New Roman"/>
          <w:b/>
          <w:sz w:val="28"/>
          <w:szCs w:val="28"/>
        </w:rPr>
        <w:t>Өзүн</w:t>
      </w:r>
      <w:r w:rsidR="00EC6CF1">
        <w:rPr>
          <w:rFonts w:ascii="Times New Roman" w:hAnsi="Times New Roman" w:cs="Times New Roman"/>
          <w:b/>
          <w:sz w:val="28"/>
          <w:szCs w:val="28"/>
        </w:rPr>
        <w:t>чө эсеп ачуу</w:t>
      </w:r>
      <w:r w:rsidR="001C6EA0">
        <w:rPr>
          <w:rFonts w:ascii="Times New Roman" w:hAnsi="Times New Roman" w:cs="Times New Roman"/>
          <w:b/>
          <w:sz w:val="28"/>
          <w:szCs w:val="28"/>
          <w:lang w:val="ky-KG"/>
        </w:rPr>
        <w:t>га</w:t>
      </w:r>
      <w:r w:rsidR="00EC6CF1">
        <w:rPr>
          <w:rFonts w:ascii="Times New Roman" w:hAnsi="Times New Roman" w:cs="Times New Roman"/>
          <w:b/>
          <w:sz w:val="28"/>
          <w:szCs w:val="28"/>
        </w:rPr>
        <w:t xml:space="preserve"> талап к</w:t>
      </w:r>
      <w:r w:rsidR="00EC6CF1">
        <w:rPr>
          <w:rFonts w:ascii="Times New Roman" w:hAnsi="Times New Roman" w:cs="Times New Roman"/>
          <w:b/>
          <w:sz w:val="28"/>
          <w:szCs w:val="28"/>
          <w:lang w:val="ky-KG"/>
        </w:rPr>
        <w:t>оюлбагандар</w:t>
      </w:r>
      <w:r w:rsidRPr="003937A2">
        <w:rPr>
          <w:rFonts w:ascii="Times New Roman" w:hAnsi="Times New Roman" w:cs="Times New Roman"/>
          <w:b/>
          <w:sz w:val="28"/>
          <w:szCs w:val="28"/>
        </w:rPr>
        <w:t>):</w:t>
      </w:r>
    </w:p>
    <w:p w14:paraId="08533A4B" w14:textId="77777777" w:rsidR="003937A2" w:rsidRPr="003937A2" w:rsidRDefault="003937A2" w:rsidP="003937A2">
      <w:pPr>
        <w:pStyle w:val="a6"/>
        <w:tabs>
          <w:tab w:val="left" w:pos="117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3294B7" w14:textId="093B7D08" w:rsidR="003937A2" w:rsidRPr="003937A2" w:rsidRDefault="003937A2" w:rsidP="00AA2C62">
      <w:pPr>
        <w:pStyle w:val="a6"/>
        <w:numPr>
          <w:ilvl w:val="1"/>
          <w:numId w:val="1"/>
        </w:numPr>
        <w:tabs>
          <w:tab w:val="clear" w:pos="1176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937A2">
        <w:rPr>
          <w:rFonts w:ascii="Times New Roman" w:hAnsi="Times New Roman" w:cs="Times New Roman"/>
          <w:sz w:val="28"/>
          <w:szCs w:val="28"/>
        </w:rPr>
        <w:t>Мамлекеттик бийлик органдары, жергиликтүү өз алдынча башкаруу органдары,</w:t>
      </w:r>
      <w:r w:rsidRPr="003937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937A2">
        <w:rPr>
          <w:rFonts w:ascii="Times New Roman" w:hAnsi="Times New Roman" w:cs="Times New Roman"/>
          <w:sz w:val="28"/>
          <w:szCs w:val="28"/>
        </w:rPr>
        <w:t>мамлекеттик жана муниципал</w:t>
      </w:r>
      <w:r w:rsidR="001C6EA0">
        <w:rPr>
          <w:rFonts w:ascii="Times New Roman" w:hAnsi="Times New Roman" w:cs="Times New Roman"/>
          <w:sz w:val="28"/>
          <w:szCs w:val="28"/>
        </w:rPr>
        <w:t xml:space="preserve">дык мекемелер – </w:t>
      </w:r>
      <w:r w:rsidR="001C6EA0">
        <w:rPr>
          <w:rFonts w:ascii="Times New Roman" w:hAnsi="Times New Roman" w:cs="Times New Roman"/>
          <w:sz w:val="28"/>
          <w:szCs w:val="28"/>
          <w:lang w:val="ky-KG"/>
        </w:rPr>
        <w:t>К</w:t>
      </w:r>
      <w:r>
        <w:rPr>
          <w:rFonts w:ascii="Times New Roman" w:hAnsi="Times New Roman" w:cs="Times New Roman"/>
          <w:sz w:val="28"/>
          <w:szCs w:val="28"/>
        </w:rPr>
        <w:t>оштолуучу</w:t>
      </w:r>
      <w:r w:rsidRPr="003937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C6EA0">
        <w:rPr>
          <w:rFonts w:ascii="Times New Roman" w:hAnsi="Times New Roman" w:cs="Times New Roman"/>
          <w:sz w:val="28"/>
          <w:szCs w:val="28"/>
        </w:rPr>
        <w:t>келишимди/</w:t>
      </w:r>
      <w:r w:rsidR="001C6EA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3937A2">
        <w:rPr>
          <w:rFonts w:ascii="Times New Roman" w:hAnsi="Times New Roman" w:cs="Times New Roman"/>
          <w:sz w:val="28"/>
          <w:szCs w:val="28"/>
        </w:rPr>
        <w:t>онтрактты аткарууга байланыштуу төлөнүүчү салыктарды,</w:t>
      </w:r>
      <w:r w:rsidRPr="003937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937A2">
        <w:rPr>
          <w:rFonts w:ascii="Times New Roman" w:hAnsi="Times New Roman" w:cs="Times New Roman"/>
          <w:sz w:val="28"/>
          <w:szCs w:val="28"/>
        </w:rPr>
        <w:t>жыйымдарды жана башка бюджетке милдеттүү төлүнүүчү төлөмдөрдү алуучулар.</w:t>
      </w:r>
    </w:p>
    <w:p w14:paraId="264AC532" w14:textId="77777777" w:rsidR="003937A2" w:rsidRPr="003937A2" w:rsidRDefault="003937A2" w:rsidP="003937A2">
      <w:pPr>
        <w:pStyle w:val="a6"/>
        <w:tabs>
          <w:tab w:val="left" w:pos="1175"/>
        </w:tabs>
        <w:spacing w:after="0" w:line="240" w:lineRule="auto"/>
        <w:ind w:left="1176"/>
        <w:jc w:val="both"/>
        <w:rPr>
          <w:rFonts w:ascii="Times New Roman" w:hAnsi="Times New Roman" w:cs="Times New Roman"/>
          <w:sz w:val="28"/>
          <w:szCs w:val="28"/>
        </w:rPr>
      </w:pPr>
    </w:p>
    <w:p w14:paraId="1EBFF87E" w14:textId="6C31267E" w:rsidR="003937A2" w:rsidRPr="001C6EA0" w:rsidRDefault="003937A2" w:rsidP="00AA2C62">
      <w:pPr>
        <w:pStyle w:val="a6"/>
        <w:numPr>
          <w:ilvl w:val="1"/>
          <w:numId w:val="1"/>
        </w:numPr>
        <w:tabs>
          <w:tab w:val="clear" w:pos="1176"/>
          <w:tab w:val="left" w:pos="117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A2C62">
        <w:rPr>
          <w:rFonts w:ascii="Times New Roman" w:hAnsi="Times New Roman" w:cs="Times New Roman"/>
          <w:sz w:val="28"/>
          <w:szCs w:val="28"/>
        </w:rPr>
        <w:t xml:space="preserve">Мүлктүк кызыкчылыктарды камсыздандыруу кызматын </w:t>
      </w:r>
      <w:r w:rsidRPr="00AA2C62">
        <w:rPr>
          <w:rFonts w:ascii="Times New Roman" w:hAnsi="Times New Roman" w:cs="Times New Roman"/>
          <w:sz w:val="28"/>
          <w:szCs w:val="28"/>
          <w:lang w:val="ky-KG"/>
        </w:rPr>
        <w:t xml:space="preserve">көрсөткөн </w:t>
      </w:r>
      <w:r w:rsidRPr="001C6EA0">
        <w:rPr>
          <w:rFonts w:ascii="Times New Roman" w:hAnsi="Times New Roman" w:cs="Times New Roman"/>
          <w:sz w:val="28"/>
          <w:szCs w:val="28"/>
        </w:rPr>
        <w:t>камсыздандыруучулар;</w:t>
      </w:r>
    </w:p>
    <w:p w14:paraId="43566384" w14:textId="77777777" w:rsidR="003937A2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6F8F" w14:textId="349EA616" w:rsidR="003937A2" w:rsidRPr="00A70EAC" w:rsidRDefault="00A70EAC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2.3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Кредиттик уюмдар - 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Кошто</w:t>
      </w:r>
      <w:r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уучу келишимди ишке ашыруу үчүн ачылган өзүнчө эсепке берилген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кредиттерди төлөөдө, ошондой эле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ошто</w:t>
      </w:r>
      <w:r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уучу келишим</w:t>
      </w:r>
      <w:r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 аткаруу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максатында </w:t>
      </w:r>
      <w:r>
        <w:rPr>
          <w:rFonts w:ascii="Times New Roman" w:hAnsi="Times New Roman" w:cs="Times New Roman"/>
          <w:sz w:val="28"/>
          <w:szCs w:val="28"/>
          <w:lang w:val="ky-KG"/>
        </w:rPr>
        <w:t>берилген банктык гарантиянын наркын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 төлөөдө</w:t>
      </w:r>
      <w:r w:rsidR="001C6EA0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694D216C" w14:textId="77777777" w:rsidR="00742FD3" w:rsidRDefault="00742FD3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5B074BE" w14:textId="485805CA" w:rsidR="003937A2" w:rsidRPr="00A70EAC" w:rsidRDefault="000758E1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2.4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. “Кошо аткарыл</w:t>
      </w:r>
      <w:r w:rsidR="00A70EAC">
        <w:rPr>
          <w:rFonts w:ascii="Times New Roman" w:hAnsi="Times New Roman" w:cs="Times New Roman"/>
          <w:sz w:val="28"/>
          <w:szCs w:val="28"/>
          <w:lang w:val="ky-KG"/>
        </w:rPr>
        <w:t xml:space="preserve">уучу кызмат көрсөтүүлөрдү” 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сунуш</w:t>
      </w:r>
      <w:r w:rsidR="00A70EAC">
        <w:rPr>
          <w:rFonts w:ascii="Times New Roman" w:hAnsi="Times New Roman" w:cs="Times New Roman"/>
          <w:sz w:val="28"/>
          <w:szCs w:val="28"/>
          <w:lang w:val="ky-KG"/>
        </w:rPr>
        <w:t>тоо (</w:t>
      </w:r>
      <w:r w:rsidR="001C6EA0">
        <w:rPr>
          <w:rFonts w:ascii="Times New Roman" w:hAnsi="Times New Roman" w:cs="Times New Roman"/>
          <w:sz w:val="28"/>
          <w:szCs w:val="28"/>
          <w:lang w:val="ky-KG"/>
        </w:rPr>
        <w:t>атка</w:t>
      </w:r>
      <w:r w:rsidR="00A70EAC">
        <w:rPr>
          <w:rFonts w:ascii="Times New Roman" w:hAnsi="Times New Roman" w:cs="Times New Roman"/>
          <w:sz w:val="28"/>
          <w:szCs w:val="28"/>
          <w:lang w:val="ky-KG"/>
        </w:rPr>
        <w:t>руу) үчүн Коштолуучу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 келишим талабын а</w:t>
      </w:r>
      <w:r w:rsidR="00A70EAC">
        <w:rPr>
          <w:rFonts w:ascii="Times New Roman" w:hAnsi="Times New Roman" w:cs="Times New Roman"/>
          <w:sz w:val="28"/>
          <w:szCs w:val="28"/>
          <w:lang w:val="ky-KG"/>
        </w:rPr>
        <w:t>ткаруу максатында ишке тартылуучу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 юридикалык жактар</w:t>
      </w:r>
      <w:r w:rsidR="00A70E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(анын ичинде Кыргыз Республикасынын резиденти болуп саналбагандар) жана жеке</w:t>
      </w:r>
      <w:r w:rsidR="00A70E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ишкерлер</w:t>
      </w:r>
      <w:r w:rsidR="006A2376">
        <w:rPr>
          <w:rStyle w:val="a5"/>
          <w:rFonts w:ascii="Times New Roman" w:hAnsi="Times New Roman" w:cs="Times New Roman"/>
          <w:sz w:val="28"/>
          <w:szCs w:val="28"/>
          <w:lang w:val="ky-KG"/>
        </w:rPr>
        <w:footnoteReference w:id="2"/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4B596DD" w14:textId="77777777" w:rsidR="00A70EAC" w:rsidRDefault="00A70EAC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72A438E" w14:textId="6552CF2B" w:rsidR="003937A2" w:rsidRPr="00A70EAC" w:rsidRDefault="000758E1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2.5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. Товарларды </w:t>
      </w:r>
      <w:r w:rsidR="00A70EAC">
        <w:rPr>
          <w:rFonts w:ascii="Times New Roman" w:hAnsi="Times New Roman" w:cs="Times New Roman"/>
          <w:sz w:val="28"/>
          <w:szCs w:val="28"/>
          <w:lang w:val="ky-KG"/>
        </w:rPr>
        <w:t>берүүчүлө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р – </w:t>
      </w:r>
      <w:r w:rsidR="00025E0A">
        <w:rPr>
          <w:rFonts w:ascii="Times New Roman" w:hAnsi="Times New Roman" w:cs="Times New Roman"/>
          <w:sz w:val="28"/>
          <w:szCs w:val="28"/>
          <w:lang w:val="ky-KG"/>
        </w:rPr>
        <w:t>Белгиленген чек</w:t>
      </w:r>
      <w:r w:rsidR="00B445F7">
        <w:rPr>
          <w:rFonts w:ascii="Times New Roman" w:hAnsi="Times New Roman" w:cs="Times New Roman"/>
          <w:sz w:val="28"/>
          <w:szCs w:val="28"/>
          <w:lang w:val="ky-KG"/>
        </w:rPr>
        <w:t>ке</w:t>
      </w:r>
      <w:r w:rsidR="00025E0A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лимитинде</w:t>
      </w:r>
      <w:r w:rsidR="00025E0A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1C6EA0">
        <w:rPr>
          <w:rFonts w:ascii="Times New Roman" w:hAnsi="Times New Roman" w:cs="Times New Roman"/>
          <w:sz w:val="28"/>
          <w:szCs w:val="28"/>
          <w:lang w:val="ky-KG"/>
        </w:rPr>
        <w:t xml:space="preserve"> ылайык Б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ашка</w:t>
      </w:r>
      <w:r w:rsidR="00A70E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контра</w:t>
      </w:r>
      <w:r w:rsidR="00CC1C14">
        <w:rPr>
          <w:rFonts w:ascii="Times New Roman" w:hAnsi="Times New Roman" w:cs="Times New Roman"/>
          <w:sz w:val="28"/>
          <w:szCs w:val="28"/>
          <w:lang w:val="ky-KG"/>
        </w:rPr>
        <w:t>генттерге тиешелүү болгон жана К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ошто</w:t>
      </w:r>
      <w:r w:rsidR="00CC1C14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 келишим</w:t>
      </w:r>
      <w:r w:rsidR="00CC1C14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 аткаруу</w:t>
      </w:r>
      <w:r w:rsidR="00A70E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>үчүн</w:t>
      </w:r>
      <w:r w:rsidR="00061F5C">
        <w:rPr>
          <w:rFonts w:ascii="Times New Roman" w:hAnsi="Times New Roman" w:cs="Times New Roman"/>
          <w:sz w:val="28"/>
          <w:szCs w:val="28"/>
          <w:lang w:val="ky-KG"/>
        </w:rPr>
        <w:t xml:space="preserve"> тартылуучу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 юридикалык жактар жана жеке ишкерлер;</w:t>
      </w:r>
    </w:p>
    <w:p w14:paraId="06707E9A" w14:textId="77777777" w:rsidR="00A70EAC" w:rsidRDefault="00A70EAC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F91C1BB" w14:textId="7EA926ED" w:rsidR="003937A2" w:rsidRPr="002C0634" w:rsidRDefault="002C0634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2.6. Кошто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>л</w:t>
      </w:r>
      <w:r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="003937A2" w:rsidRPr="00A70EAC">
        <w:rPr>
          <w:rFonts w:ascii="Times New Roman" w:hAnsi="Times New Roman" w:cs="Times New Roman"/>
          <w:sz w:val="28"/>
          <w:szCs w:val="28"/>
          <w:lang w:val="ky-KG"/>
        </w:rPr>
        <w:t xml:space="preserve"> келишимде көрсөтүлгөн товарларды өндүрүүчүлөр (жасап</w:t>
      </w:r>
      <w:r w:rsidR="00061F5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C6EA0">
        <w:rPr>
          <w:rFonts w:ascii="Times New Roman" w:hAnsi="Times New Roman" w:cs="Times New Roman"/>
          <w:sz w:val="28"/>
          <w:szCs w:val="28"/>
          <w:lang w:val="ky-KG"/>
        </w:rPr>
        <w:t>чыгаруучулар) жана Ө</w:t>
      </w:r>
      <w:r w:rsidR="006A2376">
        <w:rPr>
          <w:rFonts w:ascii="Times New Roman" w:hAnsi="Times New Roman" w:cs="Times New Roman"/>
          <w:sz w:val="28"/>
          <w:szCs w:val="28"/>
          <w:lang w:val="ky-KG"/>
        </w:rPr>
        <w:t>ндүрүүчүлөрдүн өкүлдөрү</w:t>
      </w:r>
      <w:r w:rsidR="006A2376">
        <w:rPr>
          <w:rStyle w:val="a5"/>
          <w:rFonts w:ascii="Times New Roman" w:hAnsi="Times New Roman" w:cs="Times New Roman"/>
          <w:sz w:val="28"/>
          <w:szCs w:val="28"/>
          <w:lang w:val="ky-KG"/>
        </w:rPr>
        <w:footnoteReference w:id="3"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806885">
        <w:rPr>
          <w:rFonts w:ascii="Times New Roman" w:hAnsi="Times New Roman" w:cs="Times New Roman"/>
          <w:sz w:val="28"/>
          <w:szCs w:val="28"/>
          <w:lang w:val="ky-KG"/>
        </w:rPr>
        <w:t>(анын ичинде Кыргыз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2C0634">
        <w:rPr>
          <w:rFonts w:ascii="Times New Roman" w:hAnsi="Times New Roman" w:cs="Times New Roman"/>
          <w:sz w:val="28"/>
          <w:szCs w:val="28"/>
          <w:lang w:val="ky-KG"/>
        </w:rPr>
        <w:t xml:space="preserve">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резиденти болуп саналбагандар</w:t>
      </w:r>
      <w:r w:rsidR="003937A2" w:rsidRPr="002C0634">
        <w:rPr>
          <w:rFonts w:ascii="Times New Roman" w:hAnsi="Times New Roman" w:cs="Times New Roman"/>
          <w:sz w:val="28"/>
          <w:szCs w:val="28"/>
          <w:lang w:val="ky-KG"/>
        </w:rPr>
        <w:t>).</w:t>
      </w:r>
    </w:p>
    <w:p w14:paraId="2CE0274A" w14:textId="77777777" w:rsidR="002C0634" w:rsidRPr="00BA03E7" w:rsidRDefault="002C0634" w:rsidP="002C0634">
      <w:pPr>
        <w:tabs>
          <w:tab w:val="left" w:pos="11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5C1EB9E" w14:textId="39396548" w:rsidR="003937A2" w:rsidRPr="001C6EA0" w:rsidRDefault="003937A2" w:rsidP="001C6EA0">
      <w:pPr>
        <w:pStyle w:val="a6"/>
        <w:numPr>
          <w:ilvl w:val="0"/>
          <w:numId w:val="1"/>
        </w:numPr>
        <w:tabs>
          <w:tab w:val="left" w:pos="11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EA0">
        <w:rPr>
          <w:rFonts w:ascii="Times New Roman" w:hAnsi="Times New Roman" w:cs="Times New Roman"/>
          <w:b/>
          <w:sz w:val="28"/>
          <w:szCs w:val="28"/>
        </w:rPr>
        <w:t>Өзүнчө эсепти колдонуу тартиби.</w:t>
      </w:r>
    </w:p>
    <w:p w14:paraId="6BA87911" w14:textId="77777777" w:rsidR="001C6EA0" w:rsidRPr="001C6EA0" w:rsidRDefault="001C6EA0" w:rsidP="00697425">
      <w:pPr>
        <w:pStyle w:val="a6"/>
        <w:tabs>
          <w:tab w:val="left" w:pos="117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B78C737" w14:textId="22F81625" w:rsidR="003937A2" w:rsidRPr="005A7BDD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37A2">
        <w:rPr>
          <w:rFonts w:ascii="Times New Roman" w:hAnsi="Times New Roman" w:cs="Times New Roman"/>
          <w:sz w:val="28"/>
          <w:szCs w:val="28"/>
        </w:rPr>
        <w:t>3.1.</w:t>
      </w:r>
      <w:r w:rsidR="005A7BD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A7BDD">
        <w:rPr>
          <w:rFonts w:ascii="Times New Roman" w:hAnsi="Times New Roman" w:cs="Times New Roman"/>
          <w:sz w:val="28"/>
          <w:szCs w:val="28"/>
          <w:u w:val="single"/>
        </w:rPr>
        <w:t>Уру</w:t>
      </w:r>
      <w:r w:rsidR="002C0634" w:rsidRPr="005A7BDD">
        <w:rPr>
          <w:rFonts w:ascii="Times New Roman" w:hAnsi="Times New Roman" w:cs="Times New Roman"/>
          <w:sz w:val="28"/>
          <w:szCs w:val="28"/>
          <w:u w:val="single"/>
        </w:rPr>
        <w:t>ксат берилген операциялар тизмег</w:t>
      </w:r>
      <w:r w:rsidRPr="005A7BDD">
        <w:rPr>
          <w:rFonts w:ascii="Times New Roman" w:hAnsi="Times New Roman" w:cs="Times New Roman"/>
          <w:sz w:val="28"/>
          <w:szCs w:val="28"/>
          <w:u w:val="single"/>
        </w:rPr>
        <w:t>и:</w:t>
      </w:r>
    </w:p>
    <w:p w14:paraId="5D027E37" w14:textId="77777777" w:rsidR="00697425" w:rsidRDefault="00697425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F795F" w14:textId="4FC7CE2D" w:rsidR="003937A2" w:rsidRPr="003937A2" w:rsidRDefault="002C0634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Нак</w:t>
      </w:r>
      <w:r w:rsidR="003937A2" w:rsidRPr="003937A2">
        <w:rPr>
          <w:rFonts w:ascii="Times New Roman" w:hAnsi="Times New Roman" w:cs="Times New Roman"/>
          <w:sz w:val="28"/>
          <w:szCs w:val="28"/>
        </w:rPr>
        <w:t xml:space="preserve"> эмес акча каражаттарын чектөөсүз чегерүү;</w:t>
      </w:r>
    </w:p>
    <w:p w14:paraId="26D1E31C" w14:textId="77777777" w:rsidR="00697425" w:rsidRDefault="00697425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01D09" w14:textId="3382300F" w:rsidR="003937A2" w:rsidRPr="003937A2" w:rsidRDefault="002C0634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Нак</w:t>
      </w:r>
      <w:r w:rsidR="003937A2" w:rsidRPr="003937A2">
        <w:rPr>
          <w:rFonts w:ascii="Times New Roman" w:hAnsi="Times New Roman" w:cs="Times New Roman"/>
          <w:sz w:val="28"/>
          <w:szCs w:val="28"/>
        </w:rPr>
        <w:t xml:space="preserve"> акча каражаттарын чектөөсүз чегерүү;</w:t>
      </w:r>
    </w:p>
    <w:p w14:paraId="0F96CA0C" w14:textId="77777777" w:rsidR="00697425" w:rsidRDefault="00697425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E86BB" w14:textId="0251A239" w:rsidR="003937A2" w:rsidRPr="003937A2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A2">
        <w:rPr>
          <w:rFonts w:ascii="Times New Roman" w:hAnsi="Times New Roman" w:cs="Times New Roman"/>
          <w:sz w:val="28"/>
          <w:szCs w:val="28"/>
        </w:rPr>
        <w:t>3.1.3. Коштоо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Pr="003937A2">
        <w:rPr>
          <w:rFonts w:ascii="Times New Roman" w:hAnsi="Times New Roman" w:cs="Times New Roman"/>
          <w:sz w:val="28"/>
          <w:szCs w:val="28"/>
        </w:rPr>
        <w:t xml:space="preserve"> кирешени жүзөгө ашырууга Катышуучунун өзүнчө эсеп болуп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937A2">
        <w:rPr>
          <w:rFonts w:ascii="Times New Roman" w:hAnsi="Times New Roman" w:cs="Times New Roman"/>
          <w:sz w:val="28"/>
          <w:szCs w:val="28"/>
        </w:rPr>
        <w:t>саналбаган банктык эсебине которуу:</w:t>
      </w:r>
    </w:p>
    <w:p w14:paraId="64B85B63" w14:textId="77777777" w:rsidR="00697425" w:rsidRDefault="00697425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3B449" w14:textId="22E87849" w:rsidR="003937A2" w:rsidRPr="003937A2" w:rsidRDefault="005A7BDD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Тиешелүү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>
        <w:rPr>
          <w:rFonts w:ascii="Times New Roman" w:hAnsi="Times New Roman" w:cs="Times New Roman"/>
          <w:sz w:val="28"/>
          <w:szCs w:val="28"/>
        </w:rPr>
        <w:t>ошто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="003937A2" w:rsidRPr="003937A2">
        <w:rPr>
          <w:rFonts w:ascii="Times New Roman" w:hAnsi="Times New Roman" w:cs="Times New Roman"/>
          <w:sz w:val="28"/>
          <w:szCs w:val="28"/>
        </w:rPr>
        <w:t xml:space="preserve"> келишим/контракт боюнча келишимдик</w:t>
      </w:r>
    </w:p>
    <w:p w14:paraId="38578702" w14:textId="370367D3" w:rsidR="003937A2" w:rsidRPr="003937A2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A2">
        <w:rPr>
          <w:rFonts w:ascii="Times New Roman" w:hAnsi="Times New Roman" w:cs="Times New Roman"/>
          <w:sz w:val="28"/>
          <w:szCs w:val="28"/>
        </w:rPr>
        <w:t>милдеттенмелер көлөмү өзгөргөн шартта, контрагентте акча каражаттарын которуу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937A2">
        <w:rPr>
          <w:rFonts w:ascii="Times New Roman" w:hAnsi="Times New Roman" w:cs="Times New Roman"/>
          <w:sz w:val="28"/>
          <w:szCs w:val="28"/>
        </w:rPr>
        <w:t>(</w:t>
      </w:r>
      <w:r w:rsidR="00BA03E7" w:rsidRPr="003937A2">
        <w:rPr>
          <w:rFonts w:ascii="Times New Roman" w:hAnsi="Times New Roman" w:cs="Times New Roman"/>
          <w:sz w:val="28"/>
          <w:szCs w:val="28"/>
        </w:rPr>
        <w:t xml:space="preserve">акча каражаттарын </w:t>
      </w:r>
      <w:r w:rsidRPr="003937A2">
        <w:rPr>
          <w:rFonts w:ascii="Times New Roman" w:hAnsi="Times New Roman" w:cs="Times New Roman"/>
          <w:sz w:val="28"/>
          <w:szCs w:val="28"/>
        </w:rPr>
        <w:t>кайтаруу);</w:t>
      </w:r>
    </w:p>
    <w:p w14:paraId="637398C3" w14:textId="77777777" w:rsidR="00697425" w:rsidRDefault="00697425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27336" w14:textId="21A30C63" w:rsidR="003937A2" w:rsidRPr="003937A2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A2">
        <w:rPr>
          <w:rFonts w:ascii="Times New Roman" w:hAnsi="Times New Roman" w:cs="Times New Roman"/>
          <w:sz w:val="28"/>
          <w:szCs w:val="28"/>
        </w:rPr>
        <w:t>3.1.5. Акча каражаттарын алуучулардын Өзүнчө эсеп болуп саналбаган банктык эсебине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937A2">
        <w:rPr>
          <w:rFonts w:ascii="Times New Roman" w:hAnsi="Times New Roman" w:cs="Times New Roman"/>
          <w:sz w:val="28"/>
          <w:szCs w:val="28"/>
        </w:rPr>
        <w:t>которуу:</w:t>
      </w:r>
    </w:p>
    <w:p w14:paraId="7CFACA96" w14:textId="77777777" w:rsidR="003937A2" w:rsidRPr="003937A2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F2D0E" w14:textId="418EE4EF" w:rsidR="00BA03E7" w:rsidRDefault="00BA03E7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3.1.5.1.</w:t>
      </w:r>
      <w:r w:rsidR="002A5324" w:rsidRPr="002A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Э</w:t>
      </w:r>
      <w:r w:rsidR="003937A2" w:rsidRPr="003937A2">
        <w:rPr>
          <w:rFonts w:ascii="Times New Roman" w:hAnsi="Times New Roman" w:cs="Times New Roman"/>
          <w:sz w:val="28"/>
          <w:szCs w:val="28"/>
        </w:rPr>
        <w:t xml:space="preserve">герде акча каражатын алуучу Башка контрагенттер тизмесинде </w:t>
      </w:r>
    </w:p>
    <w:p w14:paraId="1D0C8653" w14:textId="2493D3AA" w:rsidR="003937A2" w:rsidRPr="003937A2" w:rsidRDefault="00BA03E7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4D0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937A2" w:rsidRPr="003937A2">
        <w:rPr>
          <w:rFonts w:ascii="Times New Roman" w:hAnsi="Times New Roman" w:cs="Times New Roman"/>
          <w:sz w:val="28"/>
          <w:szCs w:val="28"/>
        </w:rPr>
        <w:t>атталган</w:t>
      </w:r>
      <w:r w:rsidR="00C94D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3937A2">
        <w:rPr>
          <w:rFonts w:ascii="Times New Roman" w:hAnsi="Times New Roman" w:cs="Times New Roman"/>
          <w:sz w:val="28"/>
          <w:szCs w:val="28"/>
        </w:rPr>
        <w:t>болсо;</w:t>
      </w:r>
    </w:p>
    <w:p w14:paraId="68F6E9C8" w14:textId="77777777" w:rsidR="00697425" w:rsidRDefault="00697425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99CD5" w14:textId="77777777" w:rsidR="00BA03E7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A2">
        <w:rPr>
          <w:rFonts w:ascii="Times New Roman" w:hAnsi="Times New Roman" w:cs="Times New Roman"/>
          <w:sz w:val="28"/>
          <w:szCs w:val="28"/>
        </w:rPr>
        <w:t>3.1.5.2.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937A2">
        <w:rPr>
          <w:rFonts w:ascii="Times New Roman" w:hAnsi="Times New Roman" w:cs="Times New Roman"/>
          <w:sz w:val="28"/>
          <w:szCs w:val="28"/>
        </w:rPr>
        <w:t xml:space="preserve">Кыргыз Республикасынын колдонуудагы мыйзамдарында белгиленген </w:t>
      </w:r>
    </w:p>
    <w:p w14:paraId="392FDD26" w14:textId="7CBC6C4A" w:rsidR="003937A2" w:rsidRPr="003937A2" w:rsidRDefault="00BA03E7" w:rsidP="00BA03E7">
      <w:pPr>
        <w:tabs>
          <w:tab w:val="left" w:pos="1175"/>
        </w:tabs>
        <w:spacing w:after="0" w:line="240" w:lineRule="auto"/>
        <w:ind w:left="11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3937A2" w:rsidRPr="003937A2">
        <w:rPr>
          <w:rFonts w:ascii="Times New Roman" w:hAnsi="Times New Roman" w:cs="Times New Roman"/>
          <w:sz w:val="28"/>
          <w:szCs w:val="28"/>
        </w:rPr>
        <w:t>чурларда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37A2" w:rsidRPr="003937A2">
        <w:rPr>
          <w:rFonts w:ascii="Times New Roman" w:hAnsi="Times New Roman" w:cs="Times New Roman"/>
          <w:sz w:val="28"/>
          <w:szCs w:val="28"/>
        </w:rPr>
        <w:t>акча каражат</w:t>
      </w:r>
      <w:r>
        <w:rPr>
          <w:rFonts w:ascii="Times New Roman" w:hAnsi="Times New Roman" w:cs="Times New Roman"/>
          <w:sz w:val="28"/>
          <w:szCs w:val="28"/>
          <w:lang w:val="ky-KG"/>
        </w:rPr>
        <w:t>тар</w:t>
      </w:r>
      <w:r w:rsidR="003937A2" w:rsidRPr="003937A2">
        <w:rPr>
          <w:rFonts w:ascii="Times New Roman" w:hAnsi="Times New Roman" w:cs="Times New Roman"/>
          <w:sz w:val="28"/>
          <w:szCs w:val="28"/>
        </w:rPr>
        <w:t xml:space="preserve">ын өндүрүп алуучулардын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жумшалышына </w:t>
      </w:r>
      <w:r w:rsidR="003937A2" w:rsidRPr="003937A2">
        <w:rPr>
          <w:rFonts w:ascii="Times New Roman" w:hAnsi="Times New Roman" w:cs="Times New Roman"/>
          <w:sz w:val="28"/>
          <w:szCs w:val="28"/>
        </w:rPr>
        <w:t>ылайык;</w:t>
      </w:r>
    </w:p>
    <w:p w14:paraId="75DAE101" w14:textId="77777777" w:rsidR="00697425" w:rsidRDefault="00697425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C507F" w14:textId="472C8085" w:rsidR="00BA03E7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937A2">
        <w:rPr>
          <w:rFonts w:ascii="Times New Roman" w:hAnsi="Times New Roman" w:cs="Times New Roman"/>
          <w:sz w:val="28"/>
          <w:szCs w:val="28"/>
        </w:rPr>
        <w:t>3.1.5.3.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03E7">
        <w:rPr>
          <w:rFonts w:ascii="Times New Roman" w:hAnsi="Times New Roman" w:cs="Times New Roman"/>
          <w:sz w:val="28"/>
          <w:szCs w:val="28"/>
          <w:lang w:val="ky-KG"/>
        </w:rPr>
        <w:t xml:space="preserve">Жаңылыш </w:t>
      </w:r>
      <w:r w:rsidR="00E44DBB">
        <w:rPr>
          <w:rFonts w:ascii="Times New Roman" w:hAnsi="Times New Roman" w:cs="Times New Roman"/>
          <w:sz w:val="28"/>
          <w:szCs w:val="28"/>
          <w:lang w:val="ky-KG"/>
        </w:rPr>
        <w:t>кошуп эсептелген</w:t>
      </w:r>
      <w:r w:rsidRPr="00BA03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A03E7" w:rsidRPr="00BA03E7">
        <w:rPr>
          <w:rFonts w:ascii="Times New Roman" w:hAnsi="Times New Roman" w:cs="Times New Roman"/>
          <w:sz w:val="28"/>
          <w:szCs w:val="28"/>
          <w:lang w:val="ky-KG"/>
        </w:rPr>
        <w:t xml:space="preserve">акча каражаттарын кайтарып алуу </w:t>
      </w:r>
    </w:p>
    <w:p w14:paraId="7C43CA86" w14:textId="62FD83C4" w:rsidR="003937A2" w:rsidRPr="00BA03E7" w:rsidRDefault="00BA03E7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3937A2" w:rsidRPr="00BA03E7">
        <w:rPr>
          <w:rFonts w:ascii="Times New Roman" w:hAnsi="Times New Roman" w:cs="Times New Roman"/>
          <w:sz w:val="28"/>
          <w:szCs w:val="28"/>
          <w:lang w:val="ky-KG"/>
        </w:rPr>
        <w:t>максатында;</w:t>
      </w:r>
    </w:p>
    <w:p w14:paraId="609CAE62" w14:textId="77777777" w:rsidR="00697425" w:rsidRDefault="00697425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FBD8112" w14:textId="32B4D4D7" w:rsidR="003937A2" w:rsidRPr="00BA03E7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A03E7">
        <w:rPr>
          <w:rFonts w:ascii="Times New Roman" w:hAnsi="Times New Roman" w:cs="Times New Roman"/>
          <w:sz w:val="28"/>
          <w:szCs w:val="28"/>
          <w:lang w:val="ky-KG"/>
        </w:rPr>
        <w:t>3.1.5.4.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03E7">
        <w:rPr>
          <w:rFonts w:ascii="Times New Roman" w:hAnsi="Times New Roman" w:cs="Times New Roman"/>
          <w:sz w:val="28"/>
          <w:szCs w:val="28"/>
          <w:lang w:val="ky-KG"/>
        </w:rPr>
        <w:t>Чет өлкө кконтрагенттерине;</w:t>
      </w:r>
    </w:p>
    <w:p w14:paraId="7B64AF0E" w14:textId="77777777" w:rsidR="00697425" w:rsidRDefault="00697425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40D7C43" w14:textId="474A804D" w:rsidR="003937A2" w:rsidRPr="00BA03E7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A03E7">
        <w:rPr>
          <w:rFonts w:ascii="Times New Roman" w:hAnsi="Times New Roman" w:cs="Times New Roman"/>
          <w:sz w:val="28"/>
          <w:szCs w:val="28"/>
          <w:lang w:val="ky-KG"/>
        </w:rPr>
        <w:t>3.1.5.5.</w:t>
      </w:r>
      <w:r w:rsidR="00BA03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A03E7">
        <w:rPr>
          <w:rFonts w:ascii="Times New Roman" w:hAnsi="Times New Roman" w:cs="Times New Roman"/>
          <w:sz w:val="28"/>
          <w:szCs w:val="28"/>
          <w:lang w:val="ky-KG"/>
        </w:rPr>
        <w:t xml:space="preserve">Банктык коштоо 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>заказчысы</w:t>
      </w:r>
      <w:r w:rsidRPr="00BA03E7">
        <w:rPr>
          <w:rFonts w:ascii="Times New Roman" w:hAnsi="Times New Roman" w:cs="Times New Roman"/>
          <w:sz w:val="28"/>
          <w:szCs w:val="28"/>
          <w:lang w:val="ky-KG"/>
        </w:rPr>
        <w:t xml:space="preserve"> менен кат жүзүндө макулдашуу боюнча;</w:t>
      </w:r>
    </w:p>
    <w:p w14:paraId="0DAF7D9B" w14:textId="77777777" w:rsidR="002A5324" w:rsidRDefault="002A5324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464DF53" w14:textId="1028F0ED" w:rsidR="003937A2" w:rsidRPr="002A5324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A5324">
        <w:rPr>
          <w:rFonts w:ascii="Times New Roman" w:hAnsi="Times New Roman" w:cs="Times New Roman"/>
          <w:sz w:val="28"/>
          <w:szCs w:val="28"/>
          <w:lang w:val="ky-KG"/>
        </w:rPr>
        <w:t>3.1.5.6.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A5324">
        <w:rPr>
          <w:rFonts w:ascii="Times New Roman" w:hAnsi="Times New Roman" w:cs="Times New Roman"/>
          <w:sz w:val="28"/>
          <w:szCs w:val="28"/>
          <w:lang w:val="ky-KG"/>
        </w:rPr>
        <w:t>Банк тарабынан өзүнчө эсепке берилген кердиттерди кайтарып алуу</w:t>
      </w:r>
    </w:p>
    <w:p w14:paraId="2CD8237C" w14:textId="77777777" w:rsidR="003937A2" w:rsidRPr="00742FD3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2FD3">
        <w:rPr>
          <w:rFonts w:ascii="Times New Roman" w:hAnsi="Times New Roman" w:cs="Times New Roman"/>
          <w:sz w:val="28"/>
          <w:szCs w:val="28"/>
          <w:lang w:val="ky-KG"/>
        </w:rPr>
        <w:t>милдеттенмесин аткаруу (Банктын талабын канааттандыруу), ошондой эле</w:t>
      </w:r>
    </w:p>
    <w:p w14:paraId="7AD60597" w14:textId="77777777" w:rsidR="003937A2" w:rsidRPr="00742FD3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2FD3">
        <w:rPr>
          <w:rFonts w:ascii="Times New Roman" w:hAnsi="Times New Roman" w:cs="Times New Roman"/>
          <w:sz w:val="28"/>
          <w:szCs w:val="28"/>
          <w:lang w:val="ky-KG"/>
        </w:rPr>
        <w:t>тиешелүү кредиттик келишимдерде каралган шарттарга ылайык, кредиттерди</w:t>
      </w:r>
    </w:p>
    <w:p w14:paraId="7FA15EDF" w14:textId="2B723034" w:rsidR="003937A2" w:rsidRPr="00742FD3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2FD3">
        <w:rPr>
          <w:rFonts w:ascii="Times New Roman" w:hAnsi="Times New Roman" w:cs="Times New Roman"/>
          <w:sz w:val="28"/>
          <w:szCs w:val="28"/>
          <w:lang w:val="ky-KG"/>
        </w:rPr>
        <w:t xml:space="preserve">пайдалангандыгы үчүн 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>кошуп эсептелген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 xml:space="preserve"> пайыздарды (айып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 xml:space="preserve"> пулдарсыз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14:paraId="6CC19C4D" w14:textId="433859AB" w:rsidR="003937A2" w:rsidRPr="00742FD3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2FD3">
        <w:rPr>
          <w:rFonts w:ascii="Times New Roman" w:hAnsi="Times New Roman" w:cs="Times New Roman"/>
          <w:sz w:val="28"/>
          <w:szCs w:val="28"/>
          <w:lang w:val="ky-KG"/>
        </w:rPr>
        <w:t xml:space="preserve">туумдарсыз жана 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>айып төлөмөрүсүз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>) жана өзүнчө эсепти эсептешүү-кассалык</w:t>
      </w:r>
    </w:p>
    <w:p w14:paraId="4DC643D2" w14:textId="770EA540" w:rsidR="003937A2" w:rsidRPr="00742FD3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2FD3">
        <w:rPr>
          <w:rFonts w:ascii="Times New Roman" w:hAnsi="Times New Roman" w:cs="Times New Roman"/>
          <w:sz w:val="28"/>
          <w:szCs w:val="28"/>
          <w:lang w:val="ky-KG"/>
        </w:rPr>
        <w:t>тейлөө үчүн комиссиялык төлөмдүн төлөнүшү максатында өзүнчө эсептеги акча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>каражаттарынан Банк тарабынан эсептеп алынышы/которулушу.</w:t>
      </w:r>
    </w:p>
    <w:p w14:paraId="52A3A217" w14:textId="77777777" w:rsidR="00E44DBB" w:rsidRPr="00742FD3" w:rsidRDefault="00E44DBB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CB83A4D" w14:textId="2ECC0165" w:rsidR="003937A2" w:rsidRPr="00742FD3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2FD3">
        <w:rPr>
          <w:rFonts w:ascii="Times New Roman" w:hAnsi="Times New Roman" w:cs="Times New Roman"/>
          <w:sz w:val="28"/>
          <w:szCs w:val="28"/>
          <w:lang w:val="ky-KG"/>
        </w:rPr>
        <w:t>3.1.6.Төмөнкү учурларда өзүнчө эсеп болуп саналбаган өздүк банктык эсепке акча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>каражаттарын которуулар:</w:t>
      </w:r>
    </w:p>
    <w:p w14:paraId="5C86D2C8" w14:textId="77777777" w:rsidR="00A66999" w:rsidRPr="00742FD3" w:rsidRDefault="00A66999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4AC0B9A" w14:textId="6C72ECAE" w:rsidR="003937A2" w:rsidRPr="00742FD3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2FD3">
        <w:rPr>
          <w:rFonts w:ascii="Times New Roman" w:hAnsi="Times New Roman" w:cs="Times New Roman"/>
          <w:sz w:val="28"/>
          <w:szCs w:val="28"/>
          <w:lang w:val="ky-KG"/>
        </w:rPr>
        <w:t>3.1.6.1. Өзүнчө эсеп болуп саналбаган өздүк банктык эсептерден же болбосо Банктын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 xml:space="preserve">кассасы аркылуу өзүнчө эсепке </w:t>
      </w:r>
      <w:r w:rsidR="000F1C4B">
        <w:rPr>
          <w:rFonts w:ascii="Times New Roman" w:hAnsi="Times New Roman" w:cs="Times New Roman"/>
          <w:sz w:val="28"/>
          <w:szCs w:val="28"/>
          <w:lang w:val="ky-KG"/>
        </w:rPr>
        <w:t>кошу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>п эсептелген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 xml:space="preserve"> акча каражатынын суммасынан</w:t>
      </w:r>
      <w:r w:rsidR="002A53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>ашпаган өлчөмдө;</w:t>
      </w:r>
    </w:p>
    <w:p w14:paraId="3B513812" w14:textId="77777777" w:rsidR="00A66999" w:rsidRPr="00742FD3" w:rsidRDefault="00A66999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CB76D43" w14:textId="4A3AEE0F" w:rsidR="00F64407" w:rsidRDefault="00E40023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2FD3">
        <w:rPr>
          <w:rFonts w:ascii="Times New Roman" w:hAnsi="Times New Roman" w:cs="Times New Roman"/>
          <w:sz w:val="28"/>
          <w:szCs w:val="28"/>
          <w:lang w:val="ky-KG"/>
        </w:rPr>
        <w:t xml:space="preserve">3.1.6.2. </w:t>
      </w:r>
      <w:r w:rsidR="00F64407" w:rsidRPr="00F64407">
        <w:rPr>
          <w:rFonts w:ascii="Times New Roman" w:hAnsi="Times New Roman" w:cs="Times New Roman"/>
          <w:sz w:val="28"/>
          <w:szCs w:val="28"/>
          <w:lang w:val="ky-KG"/>
        </w:rPr>
        <w:t>Кош</w:t>
      </w:r>
      <w:r w:rsidR="00F64407">
        <w:rPr>
          <w:rFonts w:ascii="Times New Roman" w:hAnsi="Times New Roman" w:cs="Times New Roman"/>
          <w:sz w:val="28"/>
          <w:szCs w:val="28"/>
          <w:lang w:val="ky-KG"/>
        </w:rPr>
        <w:t>толуучу контракт</w:t>
      </w:r>
      <w:r w:rsidR="00F64407" w:rsidRPr="00F64407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F64407">
        <w:rPr>
          <w:rFonts w:ascii="Times New Roman" w:hAnsi="Times New Roman" w:cs="Times New Roman"/>
          <w:sz w:val="28"/>
          <w:szCs w:val="28"/>
          <w:lang w:val="ky-KG"/>
        </w:rPr>
        <w:t>контракт</w:t>
      </w:r>
      <w:r w:rsidR="00F64407" w:rsidRPr="00F64407">
        <w:rPr>
          <w:rFonts w:ascii="Times New Roman" w:hAnsi="Times New Roman" w:cs="Times New Roman"/>
          <w:sz w:val="28"/>
          <w:szCs w:val="28"/>
          <w:lang w:val="ky-KG"/>
        </w:rPr>
        <w:t xml:space="preserve">) түзүлгөн күнгө чейин өздүк </w:t>
      </w:r>
      <w:r w:rsidR="00F64407">
        <w:rPr>
          <w:rFonts w:ascii="Times New Roman" w:hAnsi="Times New Roman" w:cs="Times New Roman"/>
          <w:sz w:val="28"/>
          <w:szCs w:val="28"/>
          <w:lang w:val="ky-KG"/>
        </w:rPr>
        <w:t>акча каражаттардын эсебинен</w:t>
      </w:r>
      <w:r w:rsidR="00F64407" w:rsidRPr="00F64407">
        <w:rPr>
          <w:rFonts w:ascii="Times New Roman" w:hAnsi="Times New Roman" w:cs="Times New Roman"/>
          <w:sz w:val="28"/>
          <w:szCs w:val="28"/>
          <w:lang w:val="ky-KG"/>
        </w:rPr>
        <w:t xml:space="preserve"> келип чыккан чыгымдарды ордун толтуруу (компенсаци</w:t>
      </w:r>
      <w:r w:rsidR="004A6553">
        <w:rPr>
          <w:rFonts w:ascii="Times New Roman" w:hAnsi="Times New Roman" w:cs="Times New Roman"/>
          <w:sz w:val="28"/>
          <w:szCs w:val="28"/>
          <w:lang w:val="ky-KG"/>
        </w:rPr>
        <w:t>ялоо) максатында, Өзүнчө эсеп болуп саналбаган</w:t>
      </w:r>
      <w:r w:rsidR="00BD599A">
        <w:rPr>
          <w:rFonts w:ascii="Times New Roman" w:hAnsi="Times New Roman" w:cs="Times New Roman"/>
          <w:sz w:val="28"/>
          <w:szCs w:val="28"/>
          <w:lang w:val="ky-KG"/>
        </w:rPr>
        <w:t xml:space="preserve"> Өзүнчө эсептен </w:t>
      </w:r>
      <w:r w:rsidR="00F64407" w:rsidRPr="00F64407">
        <w:rPr>
          <w:rFonts w:ascii="Times New Roman" w:hAnsi="Times New Roman" w:cs="Times New Roman"/>
          <w:sz w:val="28"/>
          <w:szCs w:val="28"/>
          <w:lang w:val="ky-KG"/>
        </w:rPr>
        <w:t>өздүк банк эсептерине каражаттарды которуу</w:t>
      </w:r>
      <w:r w:rsidR="00BD599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73DC7251" w14:textId="77777777" w:rsidR="00F64407" w:rsidRDefault="00F64407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B1A92F2" w14:textId="77777777" w:rsidR="00F64407" w:rsidRDefault="00F64407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481F830" w14:textId="77777777" w:rsidR="00E40023" w:rsidRPr="00742FD3" w:rsidRDefault="00E40023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33A542B" w14:textId="4E120F5D" w:rsidR="003937A2" w:rsidRPr="00C94D0A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2FD3">
        <w:rPr>
          <w:rFonts w:ascii="Times New Roman" w:hAnsi="Times New Roman" w:cs="Times New Roman"/>
          <w:sz w:val="28"/>
          <w:szCs w:val="28"/>
          <w:lang w:val="ky-KG"/>
        </w:rPr>
        <w:t xml:space="preserve">3.1.6.3. </w:t>
      </w:r>
      <w:r w:rsidR="00742FD3" w:rsidRPr="00742FD3">
        <w:rPr>
          <w:rFonts w:ascii="Times New Roman" w:hAnsi="Times New Roman" w:cs="Times New Roman"/>
          <w:sz w:val="28"/>
          <w:szCs w:val="28"/>
          <w:lang w:val="ky-KG"/>
        </w:rPr>
        <w:t>Кошто</w:t>
      </w:r>
      <w:r w:rsidR="00742FD3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="00742FD3" w:rsidRPr="00742FD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>контракт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>/контракт түзүлгөн күндөн кийин келип чыккан</w:t>
      </w:r>
      <w:r w:rsidR="00E8295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>чыгаша ордун ошол К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>оштоо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Pr="00742FD3">
        <w:rPr>
          <w:rFonts w:ascii="Times New Roman" w:hAnsi="Times New Roman" w:cs="Times New Roman"/>
          <w:sz w:val="28"/>
          <w:szCs w:val="28"/>
          <w:lang w:val="ky-KG"/>
        </w:rPr>
        <w:t xml:space="preserve"> келишим боюнча белгиленген</w:t>
      </w:r>
      <w:r w:rsidR="00C94D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 xml:space="preserve">чекке </w:t>
      </w:r>
      <w:r w:rsidRPr="00C94D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C94D0A">
        <w:rPr>
          <w:rFonts w:ascii="Times New Roman" w:hAnsi="Times New Roman" w:cs="Times New Roman"/>
          <w:sz w:val="28"/>
          <w:szCs w:val="28"/>
          <w:lang w:val="ky-KG"/>
        </w:rPr>
        <w:t>лимитине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9C4B69" w:rsidRPr="00C94D0A">
        <w:rPr>
          <w:rFonts w:ascii="Times New Roman" w:hAnsi="Times New Roman" w:cs="Times New Roman"/>
          <w:sz w:val="28"/>
          <w:szCs w:val="28"/>
          <w:lang w:val="ky-KG"/>
        </w:rPr>
        <w:t xml:space="preserve"> барабар, бирок 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9C4B69" w:rsidRPr="00C94D0A">
        <w:rPr>
          <w:rFonts w:ascii="Times New Roman" w:hAnsi="Times New Roman" w:cs="Times New Roman"/>
          <w:sz w:val="28"/>
          <w:szCs w:val="28"/>
          <w:lang w:val="ky-KG"/>
        </w:rPr>
        <w:t>оштолуучу</w:t>
      </w:r>
      <w:r w:rsidRPr="00C94D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>келишим</w:t>
      </w:r>
      <w:r w:rsidR="00C94D0A">
        <w:rPr>
          <w:rFonts w:ascii="Times New Roman" w:hAnsi="Times New Roman" w:cs="Times New Roman"/>
          <w:sz w:val="28"/>
          <w:szCs w:val="28"/>
          <w:lang w:val="ky-KG"/>
        </w:rPr>
        <w:t>/контракт</w:t>
      </w:r>
      <w:r w:rsidRPr="00C94D0A">
        <w:rPr>
          <w:rFonts w:ascii="Times New Roman" w:hAnsi="Times New Roman" w:cs="Times New Roman"/>
          <w:sz w:val="28"/>
          <w:szCs w:val="28"/>
          <w:lang w:val="ky-KG"/>
        </w:rPr>
        <w:t>ба</w:t>
      </w:r>
      <w:r w:rsidR="009C4B69" w:rsidRPr="00C94D0A">
        <w:rPr>
          <w:rFonts w:ascii="Times New Roman" w:hAnsi="Times New Roman" w:cs="Times New Roman"/>
          <w:sz w:val="28"/>
          <w:szCs w:val="28"/>
          <w:lang w:val="ky-KG"/>
        </w:rPr>
        <w:t>асынын 5% ашпаган чекте нак</w:t>
      </w:r>
      <w:r w:rsidR="00C94D0A">
        <w:rPr>
          <w:rFonts w:ascii="Times New Roman" w:hAnsi="Times New Roman" w:cs="Times New Roman"/>
          <w:sz w:val="28"/>
          <w:szCs w:val="28"/>
          <w:lang w:val="ky-KG"/>
        </w:rPr>
        <w:t xml:space="preserve"> эсептешүү аркылуу товарлардын, </w:t>
      </w:r>
      <w:r w:rsidRPr="00C94D0A">
        <w:rPr>
          <w:rFonts w:ascii="Times New Roman" w:hAnsi="Times New Roman" w:cs="Times New Roman"/>
          <w:sz w:val="28"/>
          <w:szCs w:val="28"/>
          <w:lang w:val="ky-KG"/>
        </w:rPr>
        <w:t>жумуштардын же кызмат көрсөтүүлөрдү</w:t>
      </w:r>
      <w:r w:rsidR="00C94D0A">
        <w:rPr>
          <w:rFonts w:ascii="Times New Roman" w:hAnsi="Times New Roman" w:cs="Times New Roman"/>
          <w:sz w:val="28"/>
          <w:szCs w:val="28"/>
          <w:lang w:val="ky-KG"/>
        </w:rPr>
        <w:t>н сатылып алынышына байланыштуу</w:t>
      </w:r>
      <w:r w:rsidRPr="00C94D0A">
        <w:rPr>
          <w:rFonts w:ascii="Times New Roman" w:hAnsi="Times New Roman" w:cs="Times New Roman"/>
          <w:sz w:val="28"/>
          <w:szCs w:val="28"/>
          <w:lang w:val="ky-KG"/>
        </w:rPr>
        <w:t>өздүк каражат эсебинен ордун толуктап бе</w:t>
      </w:r>
      <w:r w:rsidR="00C94D0A">
        <w:rPr>
          <w:rFonts w:ascii="Times New Roman" w:hAnsi="Times New Roman" w:cs="Times New Roman"/>
          <w:sz w:val="28"/>
          <w:szCs w:val="28"/>
          <w:lang w:val="ky-KG"/>
        </w:rPr>
        <w:t xml:space="preserve">рүү максатында документ жүзүндө </w:t>
      </w:r>
      <w:r w:rsidRPr="00C94D0A">
        <w:rPr>
          <w:rFonts w:ascii="Times New Roman" w:hAnsi="Times New Roman" w:cs="Times New Roman"/>
          <w:sz w:val="28"/>
          <w:szCs w:val="28"/>
          <w:lang w:val="ky-KG"/>
        </w:rPr>
        <w:t>тастыкталган төлөмдөр суммасында.</w:t>
      </w:r>
    </w:p>
    <w:p w14:paraId="52EC369A" w14:textId="77777777" w:rsidR="00C34160" w:rsidRPr="00C94D0A" w:rsidRDefault="00C34160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39CBB99" w14:textId="77661BDF" w:rsidR="003937A2" w:rsidRPr="001636E7" w:rsidRDefault="003937A2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636E7">
        <w:rPr>
          <w:rFonts w:ascii="Times New Roman" w:hAnsi="Times New Roman" w:cs="Times New Roman"/>
          <w:sz w:val="28"/>
          <w:szCs w:val="28"/>
          <w:lang w:val="ky-KG"/>
        </w:rPr>
        <w:t>3.1.6.4. Бир эле учурда төмөнкү шарттар сакталган учурда жогоруда көрсөтүлгөн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>келишимде</w:t>
      </w:r>
      <w:r w:rsidR="009C4B69" w:rsidRPr="001636E7">
        <w:rPr>
          <w:rFonts w:ascii="Times New Roman" w:hAnsi="Times New Roman" w:cs="Times New Roman"/>
          <w:sz w:val="28"/>
          <w:szCs w:val="28"/>
          <w:lang w:val="ky-KG"/>
        </w:rPr>
        <w:t>рди т</w:t>
      </w:r>
      <w:r w:rsidR="003733EB" w:rsidRPr="001636E7">
        <w:rPr>
          <w:rFonts w:ascii="Times New Roman" w:hAnsi="Times New Roman" w:cs="Times New Roman"/>
          <w:sz w:val="28"/>
          <w:szCs w:val="28"/>
          <w:lang w:val="ky-KG"/>
        </w:rPr>
        <w:t xml:space="preserve">олук аткарганга чейин </w:t>
      </w:r>
      <w:r w:rsidR="003733EB">
        <w:rPr>
          <w:rFonts w:ascii="Times New Roman" w:hAnsi="Times New Roman" w:cs="Times New Roman"/>
          <w:sz w:val="28"/>
          <w:szCs w:val="28"/>
          <w:lang w:val="ky-KG"/>
        </w:rPr>
        <w:t>Ко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>што</w:t>
      </w:r>
      <w:r w:rsidR="003733EB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 xml:space="preserve"> келишим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 xml:space="preserve">(контракт) боюнча Банктык коштоо </w:t>
      </w:r>
      <w:r w:rsidR="003733EB">
        <w:rPr>
          <w:rFonts w:ascii="Times New Roman" w:hAnsi="Times New Roman" w:cs="Times New Roman"/>
          <w:sz w:val="28"/>
          <w:szCs w:val="28"/>
          <w:lang w:val="ky-KG"/>
        </w:rPr>
        <w:t>заказчысынын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 xml:space="preserve"> (жогорку деңгээлдеги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733EB" w:rsidRPr="001636E7">
        <w:rPr>
          <w:rFonts w:ascii="Times New Roman" w:hAnsi="Times New Roman" w:cs="Times New Roman"/>
          <w:sz w:val="28"/>
          <w:szCs w:val="28"/>
          <w:lang w:val="ky-KG"/>
        </w:rPr>
        <w:t>кооперация заказчысы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>) тарабынан сунушталган жана кабыл алынган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82660" w:rsidRPr="001636E7">
        <w:rPr>
          <w:rFonts w:ascii="Times New Roman" w:hAnsi="Times New Roman" w:cs="Times New Roman"/>
          <w:sz w:val="28"/>
          <w:szCs w:val="28"/>
          <w:lang w:val="ky-KG"/>
        </w:rPr>
        <w:t>товарлардын так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 xml:space="preserve"> суммасында: келишим тараптары тарабынан товарларды</w:t>
      </w:r>
      <w:r w:rsidR="009C4B6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>бөлүп</w:t>
      </w:r>
      <w:r w:rsidR="00582660" w:rsidRPr="001636E7">
        <w:rPr>
          <w:rFonts w:ascii="Times New Roman" w:hAnsi="Times New Roman" w:cs="Times New Roman"/>
          <w:sz w:val="28"/>
          <w:szCs w:val="28"/>
          <w:lang w:val="ky-KG"/>
        </w:rPr>
        <w:t>-бөлүп (партия) менен бер</w:t>
      </w:r>
      <w:r w:rsidR="00582660">
        <w:rPr>
          <w:rFonts w:ascii="Times New Roman" w:hAnsi="Times New Roman" w:cs="Times New Roman"/>
          <w:sz w:val="28"/>
          <w:szCs w:val="28"/>
          <w:lang w:val="ky-KG"/>
        </w:rPr>
        <w:t>үү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 xml:space="preserve"> каралган болсо, Аткаруучу (</w:t>
      </w:r>
      <w:r w:rsidR="00742FD3" w:rsidRPr="00742FD3">
        <w:rPr>
          <w:rFonts w:ascii="Times New Roman" w:hAnsi="Times New Roman" w:cs="Times New Roman"/>
          <w:sz w:val="28"/>
          <w:szCs w:val="28"/>
          <w:lang w:val="ky-KG"/>
        </w:rPr>
        <w:t>Кошто</w:t>
      </w:r>
      <w:r w:rsidR="00742FD3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="00742FD3" w:rsidRPr="001636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 xml:space="preserve">келишимди ишке ашырууга Катышуучу) тарабынан </w:t>
      </w:r>
      <w:r w:rsidR="000F01A8">
        <w:rPr>
          <w:rFonts w:ascii="Times New Roman" w:hAnsi="Times New Roman" w:cs="Times New Roman"/>
          <w:sz w:val="28"/>
          <w:szCs w:val="28"/>
          <w:lang w:val="ky-KG"/>
        </w:rPr>
        <w:t xml:space="preserve">БК </w:t>
      </w:r>
      <w:r w:rsidR="00807554" w:rsidRPr="00582660">
        <w:rPr>
          <w:rFonts w:ascii="Times New Roman" w:hAnsi="Times New Roman" w:cs="Times New Roman"/>
          <w:sz w:val="28"/>
          <w:szCs w:val="28"/>
          <w:lang w:val="ky-KG"/>
        </w:rPr>
        <w:t>заказчы</w:t>
      </w:r>
      <w:r w:rsidR="000F01A8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</w:t>
      </w:r>
      <w:r w:rsidR="004A471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F01A8">
        <w:rPr>
          <w:rFonts w:ascii="Times New Roman" w:hAnsi="Times New Roman" w:cs="Times New Roman"/>
          <w:sz w:val="28"/>
          <w:szCs w:val="28"/>
          <w:lang w:val="ky-KG"/>
        </w:rPr>
        <w:t>Банктык коштоо параметрлери менен</w:t>
      </w:r>
      <w:r w:rsidRPr="00582660"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белгиленгендерге ылайык кабыл ал</w:t>
      </w:r>
      <w:r w:rsidR="000F01A8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582660">
        <w:rPr>
          <w:rFonts w:ascii="Times New Roman" w:hAnsi="Times New Roman" w:cs="Times New Roman"/>
          <w:sz w:val="28"/>
          <w:szCs w:val="28"/>
          <w:lang w:val="ky-KG"/>
        </w:rPr>
        <w:t>ган</w:t>
      </w:r>
      <w:r w:rsidR="00582660" w:rsidRPr="005826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F01A8">
        <w:rPr>
          <w:rFonts w:ascii="Times New Roman" w:hAnsi="Times New Roman" w:cs="Times New Roman"/>
          <w:sz w:val="28"/>
          <w:szCs w:val="28"/>
          <w:lang w:val="ky-KG"/>
        </w:rPr>
        <w:t>товарлардын партиясын берүүчү</w:t>
      </w:r>
      <w:r w:rsidRPr="00582660">
        <w:rPr>
          <w:rFonts w:ascii="Times New Roman" w:hAnsi="Times New Roman" w:cs="Times New Roman"/>
          <w:sz w:val="28"/>
          <w:szCs w:val="28"/>
          <w:lang w:val="ky-KG"/>
        </w:rPr>
        <w:t xml:space="preserve"> милдет</w:t>
      </w:r>
      <w:r w:rsidR="004A4715">
        <w:rPr>
          <w:rFonts w:ascii="Times New Roman" w:hAnsi="Times New Roman" w:cs="Times New Roman"/>
          <w:sz w:val="28"/>
          <w:szCs w:val="28"/>
          <w:lang w:val="ky-KG"/>
        </w:rPr>
        <w:t xml:space="preserve">тенмесин аткаруу үчүн тартылган 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>контрагенттер менен бардык эсептешүүлөр бүткөрүлгөн болсо;</w:t>
      </w:r>
    </w:p>
    <w:p w14:paraId="5791DABA" w14:textId="77777777" w:rsidR="00530B08" w:rsidRPr="004A4715" w:rsidRDefault="00530B08" w:rsidP="003937A2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B673070" w14:textId="07291D22" w:rsidR="001C6EA0" w:rsidRPr="00DE59B2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E59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3.2. </w:t>
      </w:r>
      <w:r w:rsidRPr="00DE59B2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Өзүнчө эсеп боюнча ишке ашырууга жол берилбеген операциялардын тизмеги:</w:t>
      </w:r>
      <w:r w:rsidRPr="00DE59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14:paraId="50BA0DCE" w14:textId="77777777" w:rsidR="001C6EA0" w:rsidRPr="00DE59B2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CB07EDE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36E7">
        <w:rPr>
          <w:rFonts w:ascii="Times New Roman" w:hAnsi="Times New Roman" w:cs="Times New Roman"/>
          <w:sz w:val="28"/>
          <w:szCs w:val="28"/>
        </w:rPr>
        <w:t>3.2.1. Башка юридикалык жактардын уставдык капиталын</w:t>
      </w:r>
      <w:r w:rsidRPr="001636E7">
        <w:rPr>
          <w:rFonts w:ascii="Times New Roman" w:hAnsi="Times New Roman" w:cs="Times New Roman"/>
          <w:sz w:val="28"/>
          <w:szCs w:val="28"/>
          <w:lang w:val="ky-KG"/>
        </w:rPr>
        <w:t xml:space="preserve"> (складдык)</w:t>
      </w:r>
      <w:r w:rsidRPr="00126C90">
        <w:rPr>
          <w:rFonts w:ascii="Times New Roman" w:hAnsi="Times New Roman" w:cs="Times New Roman"/>
          <w:sz w:val="28"/>
          <w:szCs w:val="28"/>
        </w:rPr>
        <w:t xml:space="preserve"> түзүү менен байланышкан операциялар; </w:t>
      </w:r>
    </w:p>
    <w:p w14:paraId="69FFB4C2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1C65377" w14:textId="31733AD1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3.2.2. Кайрымдуулук иштерин жүргүзүү жана </w:t>
      </w:r>
      <w:r w:rsidR="00DE59B2">
        <w:rPr>
          <w:rFonts w:ascii="Times New Roman" w:hAnsi="Times New Roman" w:cs="Times New Roman"/>
          <w:sz w:val="28"/>
          <w:szCs w:val="28"/>
          <w:lang w:val="ky-KG"/>
        </w:rPr>
        <w:t xml:space="preserve">соопчулук </w:t>
      </w:r>
      <w:r w:rsidRPr="00126C90">
        <w:rPr>
          <w:rFonts w:ascii="Times New Roman" w:hAnsi="Times New Roman" w:cs="Times New Roman"/>
          <w:sz w:val="28"/>
          <w:szCs w:val="28"/>
        </w:rPr>
        <w:t xml:space="preserve">каражаттарын берүү менен байланышкан операциялар; </w:t>
      </w:r>
    </w:p>
    <w:p w14:paraId="007CBFAC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CD1C8E1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3.2.3. К</w:t>
      </w:r>
      <w:r>
        <w:rPr>
          <w:rFonts w:ascii="Times New Roman" w:hAnsi="Times New Roman" w:cs="Times New Roman"/>
          <w:sz w:val="28"/>
          <w:szCs w:val="28"/>
          <w:lang w:val="ky-KG"/>
        </w:rPr>
        <w:t>ымбат б</w:t>
      </w:r>
      <w:r w:rsidRPr="00126C90">
        <w:rPr>
          <w:rFonts w:ascii="Times New Roman" w:hAnsi="Times New Roman" w:cs="Times New Roman"/>
          <w:sz w:val="28"/>
          <w:szCs w:val="28"/>
        </w:rPr>
        <w:t xml:space="preserve">аалуу кагаздарды (анын ичинде векселдерди) сатып алуу; </w:t>
      </w:r>
    </w:p>
    <w:p w14:paraId="27143DB4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E8FD8CA" w14:textId="346F338A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3.2.4. </w:t>
      </w:r>
      <w:r>
        <w:rPr>
          <w:rFonts w:ascii="Times New Roman" w:hAnsi="Times New Roman" w:cs="Times New Roman"/>
          <w:sz w:val="28"/>
          <w:szCs w:val="28"/>
          <w:lang w:val="ky-KG"/>
        </w:rPr>
        <w:t>Кымбат б</w:t>
      </w:r>
      <w:r w:rsidRPr="00126C90">
        <w:rPr>
          <w:rFonts w:ascii="Times New Roman" w:hAnsi="Times New Roman" w:cs="Times New Roman"/>
          <w:sz w:val="28"/>
          <w:szCs w:val="28"/>
        </w:rPr>
        <w:t xml:space="preserve">аалуу металлдарды, </w:t>
      </w:r>
      <w:r w:rsidR="00DE59B2">
        <w:rPr>
          <w:rFonts w:ascii="Times New Roman" w:hAnsi="Times New Roman" w:cs="Times New Roman"/>
          <w:sz w:val="28"/>
          <w:szCs w:val="28"/>
          <w:lang w:val="ky-KG"/>
        </w:rPr>
        <w:t>асыл</w:t>
      </w:r>
      <w:r w:rsidRPr="00126C90">
        <w:rPr>
          <w:rFonts w:ascii="Times New Roman" w:hAnsi="Times New Roman" w:cs="Times New Roman"/>
          <w:sz w:val="28"/>
          <w:szCs w:val="28"/>
        </w:rPr>
        <w:t xml:space="preserve"> таштарды жана баалуу металлдардан жасалган монеталарды сатып алуу; </w:t>
      </w:r>
    </w:p>
    <w:p w14:paraId="7F7C9246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047FEA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3.2.5. БК параметрлеринде белгиленген учурларды кошпогондо, Өзүнчө эсептер болуп саналбаган банктык эсептерге акча каражаттарын которуу;</w:t>
      </w:r>
    </w:p>
    <w:p w14:paraId="6CAC10D7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00F0A55" w14:textId="29190469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lastRenderedPageBreak/>
        <w:t xml:space="preserve"> 3.2.6. Электрондук акчаларды жана криптовалюталарды пайдалануу менен операцияларды ишке ашыруу; </w:t>
      </w:r>
    </w:p>
    <w:p w14:paraId="7C0C2D07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A2850B0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3.2.7. Өз ара эсептешүүлөрдү жүргүзүү; </w:t>
      </w:r>
    </w:p>
    <w:p w14:paraId="77AC668C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BE6F761" w14:textId="698FE1DF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3.2.8. Милдеттенмелердин аткарылышын камсыз кылуунун кепилдиктерин берүү, </w:t>
      </w:r>
      <w:r w:rsidR="00DE59B2">
        <w:rPr>
          <w:rFonts w:ascii="Times New Roman" w:hAnsi="Times New Roman" w:cs="Times New Roman"/>
          <w:sz w:val="28"/>
          <w:szCs w:val="28"/>
        </w:rPr>
        <w:t xml:space="preserve">анын ичинде Коштолуучу </w:t>
      </w:r>
      <w:proofErr w:type="gramStart"/>
      <w:r w:rsidR="00DE59B2">
        <w:rPr>
          <w:rFonts w:ascii="Times New Roman" w:hAnsi="Times New Roman" w:cs="Times New Roman"/>
          <w:sz w:val="28"/>
          <w:szCs w:val="28"/>
        </w:rPr>
        <w:t>контракт</w:t>
      </w:r>
      <w:r w:rsidR="00DE59B2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126C90">
        <w:rPr>
          <w:rFonts w:ascii="Times New Roman" w:hAnsi="Times New Roman" w:cs="Times New Roman"/>
          <w:sz w:val="28"/>
          <w:szCs w:val="28"/>
        </w:rPr>
        <w:t>Контракт</w:t>
      </w:r>
      <w:proofErr w:type="gramEnd"/>
      <w:r w:rsidRPr="00126C90">
        <w:rPr>
          <w:rFonts w:ascii="Times New Roman" w:hAnsi="Times New Roman" w:cs="Times New Roman"/>
          <w:sz w:val="28"/>
          <w:szCs w:val="28"/>
        </w:rPr>
        <w:t xml:space="preserve"> боюнча; </w:t>
      </w:r>
    </w:p>
    <w:p w14:paraId="56AD1B14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45EF8C8" w14:textId="77777777" w:rsidR="00DE59B2" w:rsidRPr="00126C90" w:rsidRDefault="001C6EA0" w:rsidP="00DE59B2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3.2.9. </w:t>
      </w:r>
      <w:r w:rsidR="00DE59B2" w:rsidRPr="00126C90">
        <w:rPr>
          <w:rFonts w:ascii="Times New Roman" w:hAnsi="Times New Roman" w:cs="Times New Roman"/>
          <w:sz w:val="28"/>
          <w:szCs w:val="28"/>
        </w:rPr>
        <w:t xml:space="preserve">Эмгек акыны, кызматкерлердин эмгек акы фондунан башка төлөмдөрдү, иш сапар жана өкүлчүлүк чыгымдарын төлөөнү, жарандык-укуктук мүнөздөгү келишимдер боюнча өз милдеттерин аткаргандыгы үчүн жеке жактарга сый акы төлөөнү кошпогондо, жеке жактарга акча каражаттарын которуу (берүү); </w:t>
      </w:r>
    </w:p>
    <w:p w14:paraId="30A4BD2C" w14:textId="77777777" w:rsidR="00DE59B2" w:rsidRDefault="00DE59B2" w:rsidP="00DE59B2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D5B59A" w14:textId="77777777" w:rsidR="00DE59B2" w:rsidRPr="00126C90" w:rsidRDefault="001C6EA0" w:rsidP="00DE59B2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3.2.10. </w:t>
      </w:r>
      <w:r w:rsidR="00DE59B2" w:rsidRPr="00126C90">
        <w:rPr>
          <w:rFonts w:ascii="Times New Roman" w:hAnsi="Times New Roman" w:cs="Times New Roman"/>
          <w:sz w:val="28"/>
          <w:szCs w:val="28"/>
        </w:rPr>
        <w:t xml:space="preserve">Зайымдарды берүү; </w:t>
      </w:r>
    </w:p>
    <w:p w14:paraId="7D9DE9E0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E224244" w14:textId="0F81B672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3.2.11. Банктык коштоонун ушул параметрлеринин 3.1-пунктунда көрсөтүлгөн, Коштолуучу </w:t>
      </w:r>
      <w:r w:rsidR="00575478">
        <w:rPr>
          <w:rFonts w:ascii="Times New Roman" w:hAnsi="Times New Roman" w:cs="Times New Roman"/>
          <w:sz w:val="28"/>
          <w:szCs w:val="28"/>
          <w:lang w:val="ky-KG"/>
        </w:rPr>
        <w:t>келишимди/</w:t>
      </w:r>
      <w:r w:rsidR="00B049D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126C90">
        <w:rPr>
          <w:rFonts w:ascii="Times New Roman" w:hAnsi="Times New Roman" w:cs="Times New Roman"/>
          <w:sz w:val="28"/>
          <w:szCs w:val="28"/>
        </w:rPr>
        <w:t xml:space="preserve">онтрактты жана/же кредиттерди жана алар боюнча пайыздарды ишке ашыруу үчүн зарыл болгон материалдык-техникалык ресурстарды сатып алуу, жумуштарды аткаруу, кызмат көрсөтүү үчүн Өзүнчө эсепке берилген зайымдарды, кредиттерди жана алар боюнча пайыздарды кайтарууну кошпогондо, зайымдардын, кредиттердин жана алар боюнча пайыздардын суммасын кайтарып берүү; </w:t>
      </w:r>
    </w:p>
    <w:p w14:paraId="73550956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05411E5" w14:textId="0F8D8F3B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3.2.12. Чет өлкөлүк контрагенттердин дарегине которуу үчүн конвертациялоо менен которууларды кошпогондо</w:t>
      </w:r>
      <w:r w:rsidR="00B049DA">
        <w:rPr>
          <w:rFonts w:ascii="Times New Roman" w:hAnsi="Times New Roman" w:cs="Times New Roman"/>
          <w:sz w:val="28"/>
          <w:szCs w:val="28"/>
        </w:rPr>
        <w:t>, чет өлкө валютасын сатып алуу</w:t>
      </w:r>
      <w:r w:rsidRPr="00126C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3F3629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80DB709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3.2.13. Минималдуу азайтылгыс калдык түзүү үчүн депозиттерге акча каражаттарын жайгаштыруу, ошондой эле башка финансылык инструменттер. </w:t>
      </w:r>
    </w:p>
    <w:p w14:paraId="61339C93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40A981C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7A2271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C90">
        <w:rPr>
          <w:rFonts w:ascii="Times New Roman" w:hAnsi="Times New Roman" w:cs="Times New Roman"/>
          <w:b/>
          <w:sz w:val="28"/>
          <w:szCs w:val="28"/>
        </w:rPr>
        <w:t>4. Акча каражаттарынын максаттуу чыгымдалышын контролдоо предмети</w:t>
      </w:r>
    </w:p>
    <w:p w14:paraId="698832B3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90DDB5D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4.1. Өзүнчө эсеп боюнча акча каражаттарынын максаттуу чыгымдалышын </w:t>
      </w:r>
      <w:r>
        <w:rPr>
          <w:rFonts w:ascii="Times New Roman" w:hAnsi="Times New Roman" w:cs="Times New Roman"/>
          <w:sz w:val="28"/>
          <w:szCs w:val="28"/>
        </w:rPr>
        <w:t>контролдоо Банк тарабынан төмөнд</w:t>
      </w:r>
      <w:r>
        <w:rPr>
          <w:rFonts w:ascii="Times New Roman" w:hAnsi="Times New Roman" w:cs="Times New Roman"/>
          <w:sz w:val="28"/>
          <w:szCs w:val="28"/>
          <w:lang w:val="ky-KG"/>
        </w:rPr>
        <w:t>өг</w:t>
      </w:r>
      <w:r w:rsidRPr="00126C90">
        <w:rPr>
          <w:rFonts w:ascii="Times New Roman" w:hAnsi="Times New Roman" w:cs="Times New Roman"/>
          <w:sz w:val="28"/>
          <w:szCs w:val="28"/>
        </w:rPr>
        <w:t xml:space="preserve">ү предметте ишке ашырылат: </w:t>
      </w:r>
    </w:p>
    <w:p w14:paraId="13A54C90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776F89E" w14:textId="39749470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4.1.1. Аткарылган иштердин, көрсөтүлгөн кызматтардын, сатып алынуучу товарлардын түрүнүн, көлөмүнүн, мазмуну</w:t>
      </w:r>
      <w:r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Pr="00126C90">
        <w:rPr>
          <w:rFonts w:ascii="Times New Roman" w:hAnsi="Times New Roman" w:cs="Times New Roman"/>
          <w:sz w:val="28"/>
          <w:szCs w:val="28"/>
        </w:rPr>
        <w:t>, наркынын, башка чыгымдардын (предмети жана максаттары) Коштолуучу контрактт</w:t>
      </w:r>
      <w:r>
        <w:rPr>
          <w:rFonts w:ascii="Times New Roman" w:hAnsi="Times New Roman" w:cs="Times New Roman"/>
          <w:sz w:val="28"/>
          <w:szCs w:val="28"/>
        </w:rPr>
        <w:t>ын</w:t>
      </w:r>
      <w:r w:rsidR="00D73395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Контракттын</w:t>
      </w:r>
      <w:r w:rsidR="00D73395">
        <w:rPr>
          <w:rFonts w:ascii="Times New Roman" w:hAnsi="Times New Roman" w:cs="Times New Roman"/>
          <w:sz w:val="28"/>
          <w:szCs w:val="28"/>
          <w:lang w:val="ky-KG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шарттарына дал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келүүсү; </w:t>
      </w:r>
    </w:p>
    <w:p w14:paraId="3A2CAA1A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868614" w14:textId="0EA6CBB5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4.1.2. Которууга билдирменин</w:t>
      </w:r>
      <w:r w:rsidRPr="00126C90">
        <w:rPr>
          <w:rFonts w:ascii="Times New Roman" w:hAnsi="Times New Roman" w:cs="Times New Roman"/>
          <w:sz w:val="28"/>
          <w:szCs w:val="28"/>
        </w:rPr>
        <w:t xml:space="preserve"> жана Негиздөөчү документтердин Коштолуучу контракттын</w:t>
      </w:r>
      <w:r w:rsidR="00D73395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Pr="00126C90">
        <w:rPr>
          <w:rFonts w:ascii="Times New Roman" w:hAnsi="Times New Roman" w:cs="Times New Roman"/>
          <w:sz w:val="28"/>
          <w:szCs w:val="28"/>
        </w:rPr>
        <w:t>Контракттын</w:t>
      </w:r>
      <w:r w:rsidR="00D73395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126C90">
        <w:rPr>
          <w:rFonts w:ascii="Times New Roman" w:hAnsi="Times New Roman" w:cs="Times New Roman"/>
          <w:sz w:val="28"/>
          <w:szCs w:val="28"/>
        </w:rPr>
        <w:t xml:space="preserve"> предметине (максаттарына) жана шарттарына дал келүүсү; </w:t>
      </w:r>
    </w:p>
    <w:p w14:paraId="69D296EA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EF46D31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Которууга билдирменин</w:t>
      </w:r>
      <w:r w:rsidRPr="00126C90">
        <w:rPr>
          <w:rFonts w:ascii="Times New Roman" w:hAnsi="Times New Roman" w:cs="Times New Roman"/>
          <w:sz w:val="28"/>
          <w:szCs w:val="28"/>
        </w:rPr>
        <w:t xml:space="preserve"> төлөмдүн багыты Негиздөөчү документтердин мазмунуна жана Банктык коштоонун параметрлерине дал келүүсү.</w:t>
      </w:r>
    </w:p>
    <w:p w14:paraId="120DD702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FE11E9" w14:textId="171AD411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4.1.4. Аткаруучу</w:t>
      </w:r>
      <w:r w:rsidR="00D73395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Pr="00126C90">
        <w:rPr>
          <w:rFonts w:ascii="Times New Roman" w:hAnsi="Times New Roman" w:cs="Times New Roman"/>
          <w:sz w:val="28"/>
          <w:szCs w:val="28"/>
        </w:rPr>
        <w:t>Коштолуучу контрактты ишке ашыруунун катышуучулары</w:t>
      </w:r>
      <w:r w:rsidR="00D73395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126C90">
        <w:rPr>
          <w:rFonts w:ascii="Times New Roman" w:hAnsi="Times New Roman" w:cs="Times New Roman"/>
          <w:sz w:val="28"/>
          <w:szCs w:val="28"/>
        </w:rPr>
        <w:t xml:space="preserve"> берген Которууга </w:t>
      </w:r>
      <w:r>
        <w:rPr>
          <w:rFonts w:ascii="Times New Roman" w:hAnsi="Times New Roman" w:cs="Times New Roman"/>
          <w:sz w:val="28"/>
          <w:szCs w:val="28"/>
          <w:lang w:val="ky-KG"/>
        </w:rPr>
        <w:t>билдирмедеги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ККИнин бар экендиги жана анын Коштолуучу контрактка ыйгарылган </w:t>
      </w:r>
      <w:r>
        <w:rPr>
          <w:rFonts w:ascii="Times New Roman" w:hAnsi="Times New Roman" w:cs="Times New Roman"/>
          <w:sz w:val="28"/>
          <w:szCs w:val="28"/>
          <w:lang w:val="ky-KG"/>
        </w:rPr>
        <w:t>аныктагычка (</w:t>
      </w:r>
      <w:r>
        <w:rPr>
          <w:rFonts w:ascii="Times New Roman" w:hAnsi="Times New Roman" w:cs="Times New Roman"/>
          <w:sz w:val="28"/>
          <w:szCs w:val="28"/>
        </w:rPr>
        <w:t>идентификатор</w:t>
      </w:r>
      <w:r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126C90">
        <w:rPr>
          <w:rFonts w:ascii="Times New Roman" w:hAnsi="Times New Roman" w:cs="Times New Roman"/>
          <w:sz w:val="28"/>
          <w:szCs w:val="28"/>
        </w:rPr>
        <w:t xml:space="preserve"> дал келүүсү. </w:t>
      </w:r>
    </w:p>
    <w:p w14:paraId="2901FB9A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C1E0242" w14:textId="7C16E21A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C90">
        <w:rPr>
          <w:rFonts w:ascii="Times New Roman" w:hAnsi="Times New Roman" w:cs="Times New Roman"/>
          <w:b/>
          <w:sz w:val="28"/>
          <w:szCs w:val="28"/>
        </w:rPr>
        <w:t>5. Акча каражаттарынын максаттуу чыгымдалышын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көзөмөлдөө</w:t>
      </w:r>
      <w:r w:rsidR="00D73395">
        <w:rPr>
          <w:rFonts w:ascii="Times New Roman" w:hAnsi="Times New Roman" w:cs="Times New Roman"/>
          <w:b/>
          <w:sz w:val="28"/>
          <w:szCs w:val="28"/>
          <w:lang w:val="ky-KG"/>
        </w:rPr>
        <w:t>дө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73395"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Pr="00126C90">
        <w:rPr>
          <w:rFonts w:ascii="Times New Roman" w:hAnsi="Times New Roman" w:cs="Times New Roman"/>
          <w:b/>
          <w:sz w:val="28"/>
          <w:szCs w:val="28"/>
        </w:rPr>
        <w:t xml:space="preserve">оторууга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билдирмени</w:t>
      </w:r>
      <w:r w:rsidRPr="00126C90">
        <w:rPr>
          <w:rFonts w:ascii="Times New Roman" w:hAnsi="Times New Roman" w:cs="Times New Roman"/>
          <w:b/>
          <w:sz w:val="28"/>
          <w:szCs w:val="28"/>
        </w:rPr>
        <w:t xml:space="preserve"> аткаруудан Банктын баш тартуусуна алып келген учурлардын тизмеги </w:t>
      </w:r>
    </w:p>
    <w:p w14:paraId="36498A79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521E65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5.1. БК катышуучусу тарабынан Өзүнчө эсептен акча каражаттарын максаттуу чыгымдоо шарттарын сактоосун текшерүүнүн терс натыйжалары болуп төмөнкүлөр саналат: </w:t>
      </w:r>
    </w:p>
    <w:p w14:paraId="6F64EBBE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B4DD2D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5.1.1. Кото</w:t>
      </w:r>
      <w:r>
        <w:rPr>
          <w:rFonts w:ascii="Times New Roman" w:hAnsi="Times New Roman" w:cs="Times New Roman"/>
          <w:sz w:val="28"/>
          <w:szCs w:val="28"/>
        </w:rPr>
        <w:t>рууга билдирменин</w:t>
      </w:r>
      <w:r w:rsidRPr="00126C90">
        <w:rPr>
          <w:rFonts w:ascii="Times New Roman" w:hAnsi="Times New Roman" w:cs="Times New Roman"/>
          <w:sz w:val="28"/>
          <w:szCs w:val="28"/>
        </w:rPr>
        <w:t xml:space="preserve"> банктык коштоонун белгиленген параметрлерине ылайык келбегендиги;</w:t>
      </w:r>
    </w:p>
    <w:p w14:paraId="6E95B247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FE55110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5.1.2. Банкка Негиздөөчү документтерди (анын ичинде кошумча суроо-талабы</w:t>
      </w:r>
      <w:r>
        <w:rPr>
          <w:rFonts w:ascii="Times New Roman" w:hAnsi="Times New Roman" w:cs="Times New Roman"/>
          <w:sz w:val="28"/>
          <w:szCs w:val="28"/>
        </w:rPr>
        <w:t xml:space="preserve"> боюнча) жана Которууга билдирме</w:t>
      </w:r>
      <w:r w:rsidRPr="00126C90">
        <w:rPr>
          <w:rFonts w:ascii="Times New Roman" w:hAnsi="Times New Roman" w:cs="Times New Roman"/>
          <w:sz w:val="28"/>
          <w:szCs w:val="28"/>
        </w:rPr>
        <w:t xml:space="preserve"> бербөө жана (же) толук эмес берүү; </w:t>
      </w:r>
    </w:p>
    <w:p w14:paraId="1B63DC02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0FC02AE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Которууга билдирменин</w:t>
      </w:r>
      <w:r w:rsidRPr="00126C90">
        <w:rPr>
          <w:rFonts w:ascii="Times New Roman" w:hAnsi="Times New Roman" w:cs="Times New Roman"/>
          <w:sz w:val="28"/>
          <w:szCs w:val="28"/>
        </w:rPr>
        <w:t xml:space="preserve"> суммасынын (Өзүнчө эсептен төлөмдүн өлчөмүнүн), анын ичинде Банк тарабынан мурда аткарылган Которуу тескемелерин эске алуу менен Коштолуучу контракттын же эсептешүүлөрдү жүргүзүү пландаштырылган келишимдин суммасынан жана/же аванс төлөөгө же аткарылган (жеткирилген) жумуштардын (товарлардын, кызмат көрсөтүүлөрдүн) эсебинин суммасынан жана/же башка Негиздөөчү документтерден ашып кетиши; </w:t>
      </w:r>
    </w:p>
    <w:p w14:paraId="3EFFB1C4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2537CE6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5.1.4. Мындай БК катышуучусу менен эсептешүүлөр Өзүнчө эсепти гана пайдалануу менен жүргүзүлүүгө тийиш болгон учурда, Өзүнчө эсеп болуп эсептелбеген БКнын тиешелүү катышуучусунун эсебинин </w:t>
      </w:r>
      <w:r>
        <w:rPr>
          <w:rFonts w:ascii="Times New Roman" w:hAnsi="Times New Roman" w:cs="Times New Roman"/>
          <w:sz w:val="28"/>
          <w:szCs w:val="28"/>
        </w:rPr>
        <w:t>реквизиттерин Которууга билдирмеде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көрсөтүү; </w:t>
      </w:r>
    </w:p>
    <w:p w14:paraId="07EB7573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F0573D9" w14:textId="330CB1E2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5.1.5. Сатып алынган товарлардын (жумуштардын, кызмат көрсөтүүлөрдүн), предметке төлөнүүчү чыгымдардын жана Коштолуучу контракттын </w:t>
      </w:r>
      <w:r w:rsidR="00BD33AB" w:rsidRPr="00BD33AB">
        <w:rPr>
          <w:rFonts w:ascii="Times New Roman" w:hAnsi="Times New Roman" w:cs="Times New Roman"/>
          <w:sz w:val="28"/>
          <w:szCs w:val="28"/>
        </w:rPr>
        <w:t>(</w:t>
      </w:r>
      <w:r w:rsidR="00BD33AB">
        <w:rPr>
          <w:rFonts w:ascii="Times New Roman" w:hAnsi="Times New Roman" w:cs="Times New Roman"/>
          <w:sz w:val="28"/>
          <w:szCs w:val="28"/>
          <w:lang w:val="ky-KG"/>
        </w:rPr>
        <w:t xml:space="preserve">Контракттын) </w:t>
      </w:r>
      <w:r w:rsidRPr="00126C90">
        <w:rPr>
          <w:rFonts w:ascii="Times New Roman" w:hAnsi="Times New Roman" w:cs="Times New Roman"/>
          <w:sz w:val="28"/>
          <w:szCs w:val="28"/>
        </w:rPr>
        <w:t xml:space="preserve">максаттарына ылайык келбеши; </w:t>
      </w:r>
    </w:p>
    <w:p w14:paraId="3F3A3914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AC87D0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lastRenderedPageBreak/>
        <w:t xml:space="preserve">5.1.6. Которууга </w:t>
      </w:r>
      <w:r>
        <w:rPr>
          <w:rFonts w:ascii="Times New Roman" w:hAnsi="Times New Roman" w:cs="Times New Roman"/>
          <w:sz w:val="28"/>
          <w:szCs w:val="28"/>
          <w:lang w:val="ky-KG"/>
        </w:rPr>
        <w:t>билдирмеде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Коштолуучу контракттын Идентификаторунун (ККИ) жоктугу же </w:t>
      </w:r>
      <w:r>
        <w:rPr>
          <w:rFonts w:ascii="Times New Roman" w:hAnsi="Times New Roman" w:cs="Times New Roman"/>
          <w:sz w:val="28"/>
          <w:szCs w:val="28"/>
          <w:lang w:val="ky-KG"/>
        </w:rPr>
        <w:t>туура</w:t>
      </w:r>
      <w:r w:rsidRPr="00126C90">
        <w:rPr>
          <w:rFonts w:ascii="Times New Roman" w:hAnsi="Times New Roman" w:cs="Times New Roman"/>
          <w:sz w:val="28"/>
          <w:szCs w:val="28"/>
        </w:rPr>
        <w:t xml:space="preserve"> эмес көрсөтүлгөндүгү. </w:t>
      </w:r>
    </w:p>
    <w:p w14:paraId="70E2FE57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F445042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C90">
        <w:rPr>
          <w:rFonts w:ascii="Times New Roman" w:hAnsi="Times New Roman" w:cs="Times New Roman"/>
          <w:b/>
          <w:sz w:val="28"/>
          <w:szCs w:val="28"/>
        </w:rPr>
        <w:t xml:space="preserve">6. Өзүнчө эсептерди жабуу/Өзүнчө эсепти банктык эсеп режимине которуу тартибинин өзгөчөлүктөрү </w:t>
      </w:r>
    </w:p>
    <w:p w14:paraId="0AC7C92C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D649E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 Бир учурда төмөнкү шарттарды сактаганда Банк Өзүнчө эсепти жабат же банктык эсеп режимине которот:</w:t>
      </w:r>
    </w:p>
    <w:p w14:paraId="3E89CDC0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A71C1C" w14:textId="77777777" w:rsidR="001C6EA0" w:rsidRPr="00DB2D55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2D55">
        <w:rPr>
          <w:rFonts w:ascii="Times New Roman" w:hAnsi="Times New Roman" w:cs="Times New Roman"/>
          <w:i/>
          <w:sz w:val="28"/>
          <w:szCs w:val="28"/>
        </w:rPr>
        <w:t xml:space="preserve"> 6.1.1. Аткаруучу үчүн: </w:t>
      </w:r>
    </w:p>
    <w:p w14:paraId="0910FCDA" w14:textId="77777777" w:rsidR="00BD33AB" w:rsidRDefault="00BD33AB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0EE4472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6.1.1.</w:t>
      </w: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126C90">
        <w:rPr>
          <w:rFonts w:ascii="Times New Roman" w:hAnsi="Times New Roman" w:cs="Times New Roman"/>
          <w:sz w:val="28"/>
          <w:szCs w:val="28"/>
        </w:rPr>
        <w:t xml:space="preserve"> Коштолуучу контракт боюнча бардык милдеттенмелердин аткарылышын тастыктоо; </w:t>
      </w:r>
    </w:p>
    <w:p w14:paraId="7FC4C74A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B1E6814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126C90">
        <w:rPr>
          <w:rFonts w:ascii="Times New Roman" w:hAnsi="Times New Roman" w:cs="Times New Roman"/>
          <w:sz w:val="28"/>
          <w:szCs w:val="28"/>
        </w:rPr>
        <w:t>2. Коштолуучу контрактты аткаруу максаты үчүн өзүнө тартылган кошо аткаруучулар (контрагенттер) менен бардык эсептешүүлөрдүн</w:t>
      </w:r>
      <w:r>
        <w:rPr>
          <w:rFonts w:ascii="Times New Roman" w:hAnsi="Times New Roman" w:cs="Times New Roman"/>
          <w:sz w:val="28"/>
          <w:szCs w:val="28"/>
        </w:rPr>
        <w:t xml:space="preserve"> аяктагандыгын тийиштүү н</w:t>
      </w:r>
      <w:r w:rsidRPr="00126C90">
        <w:rPr>
          <w:rFonts w:ascii="Times New Roman" w:hAnsi="Times New Roman" w:cs="Times New Roman"/>
          <w:sz w:val="28"/>
          <w:szCs w:val="28"/>
        </w:rPr>
        <w:t xml:space="preserve">егиздөөчү документтерди тиркөө менен тастыктоо; </w:t>
      </w:r>
    </w:p>
    <w:p w14:paraId="188BAD65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187C545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126C90">
        <w:rPr>
          <w:rFonts w:ascii="Times New Roman" w:hAnsi="Times New Roman" w:cs="Times New Roman"/>
          <w:sz w:val="28"/>
          <w:szCs w:val="28"/>
        </w:rPr>
        <w:t>3. Банк тарабынан милдеттенмелердин аткарылышы, анын ичинде Коштолуучу контракттын алкагында жүзөгө ашырылуучу эсептешүүлөрдүн аякташы жөнүндө БК Заказчысынан билдирүү алуу.</w:t>
      </w:r>
    </w:p>
    <w:p w14:paraId="10A7D025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8DA62" w14:textId="77777777" w:rsidR="001C6EA0" w:rsidRPr="00B11D25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D25">
        <w:rPr>
          <w:rFonts w:ascii="Times New Roman" w:hAnsi="Times New Roman" w:cs="Times New Roman"/>
          <w:i/>
          <w:sz w:val="28"/>
          <w:szCs w:val="28"/>
        </w:rPr>
        <w:t xml:space="preserve">6.1.2. Коштолуучу контрактты (келишимди) ишке ашырууга катышуучу үчүн: </w:t>
      </w:r>
    </w:p>
    <w:p w14:paraId="500EAB41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CCCBA8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6.1.2.1. Коштолуучу контракты аткаруу максатында түзүлгөн келишимдер боюнча бардык милдеттенмелердин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ал тарабынан</w:t>
      </w:r>
      <w:r w:rsidRPr="00126C90">
        <w:rPr>
          <w:rFonts w:ascii="Times New Roman" w:hAnsi="Times New Roman" w:cs="Times New Roman"/>
          <w:sz w:val="28"/>
          <w:szCs w:val="28"/>
        </w:rPr>
        <w:t xml:space="preserve"> аткарылышын тастыктоо; </w:t>
      </w:r>
    </w:p>
    <w:p w14:paraId="14ADCD37" w14:textId="77777777" w:rsidR="001C6EA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A68102" w14:textId="77777777" w:rsidR="001C6EA0" w:rsidRPr="00126C90" w:rsidRDefault="001C6EA0" w:rsidP="001C6EA0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hAnsi="Times New Roman" w:cs="Times New Roman"/>
          <w:sz w:val="28"/>
          <w:szCs w:val="28"/>
        </w:rPr>
        <w:t>6.1.2</w:t>
      </w:r>
      <w:r>
        <w:rPr>
          <w:rFonts w:ascii="Times New Roman" w:hAnsi="Times New Roman" w:cs="Times New Roman"/>
          <w:sz w:val="28"/>
          <w:szCs w:val="28"/>
        </w:rPr>
        <w:t>.2. Тийиштүү н</w:t>
      </w:r>
      <w:r w:rsidRPr="00126C90">
        <w:rPr>
          <w:rFonts w:ascii="Times New Roman" w:hAnsi="Times New Roman" w:cs="Times New Roman"/>
          <w:sz w:val="28"/>
          <w:szCs w:val="28"/>
        </w:rPr>
        <w:t>егиздөөчү документтерди тиркөө менен Коштолуучу контрактты аткаруу максатында түзүлгөн келишимдерди аткаруу үчүн тартылган контрагенттер менен бардык эсептешүүлөрдүн аяктагандыгын тастыктоо.</w:t>
      </w:r>
    </w:p>
    <w:p w14:paraId="10B01540" w14:textId="77777777" w:rsidR="001C6EA0" w:rsidRDefault="001C6EA0" w:rsidP="001C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2C04D4" w14:textId="77777777" w:rsidR="001C6EA0" w:rsidRPr="00126C90" w:rsidRDefault="001C6EA0" w:rsidP="001C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C204EC" w14:textId="77777777" w:rsidR="001C6EA0" w:rsidRPr="00DB2D55" w:rsidRDefault="001C6EA0" w:rsidP="001C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2D5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 xml:space="preserve"> бөлүк</w:t>
      </w:r>
      <w:r w:rsidRPr="00DB2D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DB2D55">
        <w:rPr>
          <w:rFonts w:ascii="Times New Roman" w:hAnsi="Times New Roman" w:cs="Times New Roman"/>
          <w:b/>
          <w:sz w:val="28"/>
          <w:szCs w:val="28"/>
        </w:rPr>
        <w:t>“Банктык коштоонун интерактивдүү отчету” Сервисине туташуу</w:t>
      </w:r>
      <w:r w:rsidRPr="00DB2D5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73438548" w14:textId="77777777" w:rsidR="001C6EA0" w:rsidRDefault="001C6EA0" w:rsidP="001C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C9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(Бул бөлүк</w:t>
      </w:r>
      <w:r w:rsidRPr="004B4AC9">
        <w:rPr>
          <w:rFonts w:ascii="Times New Roman" w:hAnsi="Times New Roman" w:cs="Times New Roman"/>
          <w:i/>
          <w:sz w:val="28"/>
          <w:szCs w:val="28"/>
        </w:rPr>
        <w:t xml:space="preserve"> Коштолуучу контракт боюнча БК заказчысынын жооптуу адамдары бул сервиске кирүү мүмкүнчүлүгүнө ээ болгон учурда толтурулбайт).</w:t>
      </w:r>
      <w:r w:rsidRPr="00126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5D1A2A" w14:textId="77777777" w:rsidR="001C6EA0" w:rsidRPr="004B4AC9" w:rsidRDefault="001C6EA0" w:rsidP="001C6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C9">
        <w:rPr>
          <w:rFonts w:ascii="Times New Roman" w:hAnsi="Times New Roman" w:cs="Times New Roman"/>
          <w:sz w:val="28"/>
          <w:szCs w:val="28"/>
        </w:rPr>
        <w:t>БКнын заказчысы “Банктык коштоонун интерактивдүү отчету” Сервисине БК заказчысынын төмөнкү кызматкерлерине (колдонуучуларына) кирүү мүмкүнчүлүгүн берүүнү суранат</w:t>
      </w:r>
      <w:r w:rsidRPr="004B4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4B4AC9"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  <w:t xml:space="preserve"> </w:t>
      </w:r>
      <w:r w:rsidRPr="004B4A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</w:t>
      </w:r>
      <w:r w:rsidRPr="004B4AC9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Pr="004B4AC9">
        <w:rPr>
          <w:rFonts w:ascii="Times New Roman" w:hAnsi="Times New Roman" w:cs="Times New Roman"/>
          <w:sz w:val="28"/>
          <w:szCs w:val="28"/>
        </w:rPr>
        <w:t>төмөндөгү таблицад</w:t>
      </w:r>
      <w:r w:rsidRPr="004B4AC9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4B4AC9">
        <w:rPr>
          <w:rFonts w:ascii="Times New Roman" w:hAnsi="Times New Roman" w:cs="Times New Roman"/>
          <w:sz w:val="28"/>
          <w:szCs w:val="28"/>
        </w:rPr>
        <w:t xml:space="preserve"> </w:t>
      </w:r>
      <w:r w:rsidRPr="004B4AC9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4B4AC9">
        <w:rPr>
          <w:rFonts w:ascii="Times New Roman" w:eastAsia="Calibri" w:hAnsi="Times New Roman" w:cs="Times New Roman"/>
          <w:sz w:val="28"/>
          <w:szCs w:val="28"/>
          <w:lang w:val="ky-KG"/>
        </w:rPr>
        <w:t>БК</w:t>
      </w:r>
      <w:r w:rsidRPr="004B4AC9">
        <w:rPr>
          <w:rFonts w:ascii="Times New Roman" w:eastAsia="Calibri" w:hAnsi="Times New Roman" w:cs="Times New Roman"/>
          <w:sz w:val="28"/>
          <w:szCs w:val="28"/>
        </w:rPr>
        <w:t xml:space="preserve"> №__ </w:t>
      </w:r>
      <w:proofErr w:type="gramStart"/>
      <w:r w:rsidRPr="004B4AC9">
        <w:rPr>
          <w:rFonts w:ascii="Times New Roman" w:eastAsia="Calibri" w:hAnsi="Times New Roman" w:cs="Times New Roman"/>
          <w:sz w:val="28"/>
          <w:szCs w:val="28"/>
        </w:rPr>
        <w:t>тикемесине  карата</w:t>
      </w:r>
      <w:proofErr w:type="gramEnd"/>
      <w:r w:rsidRPr="004B4AC9">
        <w:rPr>
          <w:rFonts w:ascii="Times New Roman" w:eastAsia="Calibri" w:hAnsi="Times New Roman" w:cs="Times New Roman"/>
          <w:sz w:val="28"/>
          <w:szCs w:val="28"/>
        </w:rPr>
        <w:t>*]</w:t>
      </w:r>
      <w:r w:rsidRPr="004B4AC9">
        <w:rPr>
          <w:rFonts w:ascii="Times New Roman" w:hAnsi="Times New Roman" w:cs="Times New Roman"/>
          <w:sz w:val="28"/>
          <w:szCs w:val="28"/>
        </w:rPr>
        <w:t xml:space="preserve"> көрсөтүлгөн</w:t>
      </w:r>
      <w:r w:rsidRPr="004B4AC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EC16C3E" w14:textId="77777777" w:rsidR="001C6EA0" w:rsidRDefault="001C6EA0" w:rsidP="001C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6235BB" w14:textId="77777777" w:rsidR="001C6EA0" w:rsidRPr="00126C90" w:rsidRDefault="001C6EA0" w:rsidP="001C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9462" w:type="dxa"/>
        <w:tblLook w:val="04A0" w:firstRow="1" w:lastRow="0" w:firstColumn="1" w:lastColumn="0" w:noHBand="0" w:noVBand="1"/>
      </w:tblPr>
      <w:tblGrid>
        <w:gridCol w:w="3452"/>
        <w:gridCol w:w="2435"/>
        <w:gridCol w:w="1171"/>
        <w:gridCol w:w="2404"/>
      </w:tblGrid>
      <w:tr w:rsidR="001C6EA0" w:rsidRPr="0037630B" w14:paraId="28EB2665" w14:textId="77777777" w:rsidTr="000704FF">
        <w:trPr>
          <w:trHeight w:val="695"/>
        </w:trPr>
        <w:tc>
          <w:tcPr>
            <w:tcW w:w="3452" w:type="dxa"/>
            <w:vAlign w:val="center"/>
          </w:tcPr>
          <w:p w14:paraId="2BB4196A" w14:textId="616F1C4C" w:rsidR="001C6EA0" w:rsidRPr="00DB2D55" w:rsidRDefault="003C5DF8" w:rsidP="00070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1C6EA0">
              <w:rPr>
                <w:rFonts w:ascii="Times New Roman" w:hAnsi="Times New Roman" w:cs="Times New Roman"/>
                <w:sz w:val="24"/>
                <w:szCs w:val="24"/>
              </w:rPr>
              <w:t>ызмат</w:t>
            </w:r>
            <w:r w:rsidR="001C6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кердин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Аты-жөнү, </w:t>
            </w:r>
            <w:r w:rsidR="001C6EA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кызматынын атылышы</w:t>
            </w:r>
          </w:p>
        </w:tc>
        <w:tc>
          <w:tcPr>
            <w:tcW w:w="2435" w:type="dxa"/>
            <w:vAlign w:val="center"/>
          </w:tcPr>
          <w:p w14:paraId="373FB254" w14:textId="77777777" w:rsidR="001C6EA0" w:rsidRPr="00126C90" w:rsidRDefault="001C6EA0" w:rsidP="0007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90">
              <w:rPr>
                <w:rFonts w:ascii="Times New Roman" w:hAnsi="Times New Roman" w:cs="Times New Roman"/>
                <w:sz w:val="24"/>
                <w:szCs w:val="24"/>
              </w:rPr>
              <w:t>Электрондук почта дареги:</w:t>
            </w:r>
          </w:p>
        </w:tc>
        <w:tc>
          <w:tcPr>
            <w:tcW w:w="1171" w:type="dxa"/>
            <w:vAlign w:val="center"/>
          </w:tcPr>
          <w:p w14:paraId="21A90A8C" w14:textId="77777777" w:rsidR="001C6EA0" w:rsidRPr="00126C90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C90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404" w:type="dxa"/>
            <w:vAlign w:val="center"/>
          </w:tcPr>
          <w:p w14:paraId="6D066204" w14:textId="77777777" w:rsidR="001C6EA0" w:rsidRPr="00126C90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C90">
              <w:rPr>
                <w:rFonts w:ascii="Times New Roman" w:hAnsi="Times New Roman" w:cs="Times New Roman"/>
                <w:sz w:val="24"/>
                <w:szCs w:val="24"/>
              </w:rPr>
              <w:t xml:space="preserve">Которууга талаш </w:t>
            </w:r>
            <w:r w:rsidRPr="00126C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билдирмени </w:t>
            </w:r>
            <w:r w:rsidRPr="00126C90">
              <w:rPr>
                <w:rFonts w:ascii="Times New Roman" w:hAnsi="Times New Roman" w:cs="Times New Roman"/>
                <w:sz w:val="24"/>
                <w:szCs w:val="24"/>
              </w:rPr>
              <w:t>макулдашуу укугу</w:t>
            </w:r>
            <w:r w:rsidRPr="00126C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</w:t>
            </w:r>
            <w:r w:rsidRPr="00126C90">
              <w:rPr>
                <w:rFonts w:ascii="Times New Roman" w:hAnsi="Times New Roman" w:cs="Times New Roman"/>
                <w:sz w:val="24"/>
                <w:szCs w:val="24"/>
              </w:rPr>
              <w:t xml:space="preserve"> талап коюлабы: Ооба / Жок</w:t>
            </w:r>
          </w:p>
        </w:tc>
      </w:tr>
      <w:tr w:rsidR="001C6EA0" w:rsidRPr="0037630B" w14:paraId="3BC793D6" w14:textId="77777777" w:rsidTr="000704FF">
        <w:trPr>
          <w:trHeight w:val="189"/>
        </w:trPr>
        <w:tc>
          <w:tcPr>
            <w:tcW w:w="3452" w:type="dxa"/>
            <w:vAlign w:val="center"/>
          </w:tcPr>
          <w:p w14:paraId="602CBCBE" w14:textId="77777777" w:rsidR="001C6EA0" w:rsidRPr="00A14944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14:paraId="2F51ACE0" w14:textId="77777777" w:rsidR="001C6EA0" w:rsidRPr="00A14944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6B61DDC5" w14:textId="77777777" w:rsidR="001C6EA0" w:rsidRPr="00A14944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2485CAF3" w14:textId="77777777" w:rsidR="001C6EA0" w:rsidRPr="00A14944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6EA0" w:rsidRPr="0037630B" w14:paraId="46616B7F" w14:textId="77777777" w:rsidTr="000704FF">
        <w:trPr>
          <w:trHeight w:val="189"/>
        </w:trPr>
        <w:tc>
          <w:tcPr>
            <w:tcW w:w="3452" w:type="dxa"/>
            <w:vAlign w:val="center"/>
          </w:tcPr>
          <w:p w14:paraId="727F3E1F" w14:textId="77777777" w:rsidR="001C6EA0" w:rsidRPr="00A14944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14:paraId="167F331C" w14:textId="77777777" w:rsidR="001C6EA0" w:rsidRPr="00A14944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28D878CA" w14:textId="77777777" w:rsidR="001C6EA0" w:rsidRPr="00A14944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139E9907" w14:textId="77777777" w:rsidR="001C6EA0" w:rsidRPr="00A14944" w:rsidRDefault="001C6EA0" w:rsidP="000704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265CBB1" w14:textId="6C1E9FCE" w:rsidR="001C6EA0" w:rsidRPr="00051EF3" w:rsidRDefault="001C6EA0" w:rsidP="001C6EA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A14944">
        <w:rPr>
          <w:rFonts w:ascii="Times New Roman" w:eastAsia="Calibri" w:hAnsi="Times New Roman" w:cs="Times New Roman"/>
          <w:i/>
          <w:sz w:val="23"/>
          <w:szCs w:val="23"/>
        </w:rPr>
        <w:t>*</w:t>
      </w:r>
      <w:r w:rsidRPr="00051EF3">
        <w:t xml:space="preserve"> </w:t>
      </w:r>
      <w:r w:rsidR="003C5DF8">
        <w:rPr>
          <w:rFonts w:ascii="Times New Roman" w:eastAsia="Calibri" w:hAnsi="Times New Roman" w:cs="Times New Roman"/>
          <w:i/>
          <w:sz w:val="23"/>
          <w:szCs w:val="23"/>
        </w:rPr>
        <w:t>Эгерде таблицада 5 (беш</w:t>
      </w:r>
      <w:r w:rsidRPr="00051EF3">
        <w:rPr>
          <w:rFonts w:ascii="Times New Roman" w:eastAsia="Calibri" w:hAnsi="Times New Roman" w:cs="Times New Roman"/>
          <w:i/>
          <w:sz w:val="23"/>
          <w:szCs w:val="23"/>
        </w:rPr>
        <w:t>) кызматкерден ашык көрсөтүлсө, таблица өзүнчө</w:t>
      </w:r>
    </w:p>
    <w:p w14:paraId="36441600" w14:textId="77777777" w:rsidR="001C6EA0" w:rsidRPr="00A14944" w:rsidRDefault="001C6EA0" w:rsidP="001C6EA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3"/>
        </w:rPr>
      </w:pPr>
      <w:r w:rsidRPr="00051EF3">
        <w:rPr>
          <w:rFonts w:ascii="Times New Roman" w:eastAsia="Calibri" w:hAnsi="Times New Roman" w:cs="Times New Roman"/>
          <w:i/>
          <w:sz w:val="23"/>
          <w:szCs w:val="23"/>
        </w:rPr>
        <w:t>тиркеме катары таризделет.</w:t>
      </w:r>
      <w:r w:rsidRPr="00051EF3">
        <w:rPr>
          <w:rFonts w:ascii="Times New Roman" w:eastAsia="Calibri" w:hAnsi="Times New Roman" w:cs="Times New Roman"/>
          <w:i/>
          <w:sz w:val="23"/>
          <w:szCs w:val="23"/>
        </w:rPr>
        <w:cr/>
      </w:r>
    </w:p>
    <w:p w14:paraId="6D0CC986" w14:textId="77777777" w:rsidR="001C6EA0" w:rsidRPr="00B42EF1" w:rsidRDefault="001C6EA0" w:rsidP="001C6EA0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23BEA4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573F2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 xml:space="preserve">Тиркеме: </w:t>
      </w:r>
    </w:p>
    <w:p w14:paraId="5D4DC0A3" w14:textId="57580F75" w:rsidR="001C6EA0" w:rsidRDefault="001C6EA0" w:rsidP="001C6EA0">
      <w:pPr>
        <w:pStyle w:val="a6"/>
        <w:numPr>
          <w:ilvl w:val="0"/>
          <w:numId w:val="1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0A">
        <w:rPr>
          <w:rFonts w:ascii="Times New Roman" w:hAnsi="Times New Roman" w:cs="Times New Roman"/>
          <w:sz w:val="28"/>
          <w:szCs w:val="28"/>
        </w:rPr>
        <w:t>Коштолуучу к</w:t>
      </w:r>
      <w:r w:rsidR="003C5DF8">
        <w:rPr>
          <w:rFonts w:ascii="Times New Roman" w:hAnsi="Times New Roman" w:cs="Times New Roman"/>
          <w:sz w:val="28"/>
          <w:szCs w:val="28"/>
          <w:lang w:val="ky-KG"/>
        </w:rPr>
        <w:t>елишимдин</w:t>
      </w:r>
      <w:r w:rsidRPr="00814D0A">
        <w:rPr>
          <w:rFonts w:ascii="Times New Roman" w:hAnsi="Times New Roman" w:cs="Times New Roman"/>
          <w:sz w:val="28"/>
          <w:szCs w:val="28"/>
        </w:rPr>
        <w:t xml:space="preserve"> көчүрмөсү___</w:t>
      </w:r>
      <w:r w:rsidR="003C5DF8">
        <w:rPr>
          <w:rFonts w:ascii="Times New Roman" w:hAnsi="Times New Roman" w:cs="Times New Roman"/>
          <w:sz w:val="28"/>
          <w:szCs w:val="28"/>
          <w:lang w:val="ky-KG"/>
        </w:rPr>
        <w:t xml:space="preserve">1 </w:t>
      </w:r>
      <w:r w:rsidRPr="00814D0A">
        <w:rPr>
          <w:rFonts w:ascii="Times New Roman" w:hAnsi="Times New Roman" w:cs="Times New Roman"/>
          <w:sz w:val="28"/>
          <w:szCs w:val="28"/>
        </w:rPr>
        <w:t>б.__</w:t>
      </w:r>
      <w:r w:rsidR="003C5DF8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814D0A">
        <w:rPr>
          <w:rFonts w:ascii="Times New Roman" w:hAnsi="Times New Roman" w:cs="Times New Roman"/>
          <w:sz w:val="28"/>
          <w:szCs w:val="28"/>
        </w:rPr>
        <w:t>_</w:t>
      </w:r>
      <w:r w:rsidRPr="00814D0A">
        <w:rPr>
          <w:rFonts w:ascii="Times New Roman" w:hAnsi="Times New Roman" w:cs="Times New Roman"/>
          <w:sz w:val="28"/>
          <w:szCs w:val="28"/>
          <w:lang w:val="ky-KG"/>
        </w:rPr>
        <w:t>нускада</w:t>
      </w:r>
      <w:r w:rsidRPr="00814D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AE5980" w14:textId="0CAC3F85" w:rsidR="003C5DF8" w:rsidRPr="003C5DF8" w:rsidRDefault="003C5DF8" w:rsidP="003C5DF8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C5DF8">
        <w:rPr>
          <w:rFonts w:ascii="Times New Roman" w:hAnsi="Times New Roman" w:cs="Times New Roman"/>
          <w:sz w:val="28"/>
          <w:szCs w:val="28"/>
        </w:rPr>
        <w:t>Коштолуучу к</w:t>
      </w:r>
      <w:r w:rsidRPr="003C5DF8">
        <w:rPr>
          <w:rFonts w:ascii="Times New Roman" w:hAnsi="Times New Roman" w:cs="Times New Roman"/>
          <w:sz w:val="28"/>
          <w:szCs w:val="28"/>
          <w:lang w:val="ky-KG"/>
        </w:rPr>
        <w:t>елишимдин</w:t>
      </w:r>
      <w:r w:rsidRPr="003C5DF8">
        <w:rPr>
          <w:rFonts w:ascii="Times New Roman" w:hAnsi="Times New Roman" w:cs="Times New Roman"/>
          <w:sz w:val="28"/>
          <w:szCs w:val="28"/>
        </w:rPr>
        <w:t xml:space="preserve"> көчүрмөсү___</w:t>
      </w:r>
      <w:r w:rsidRPr="003C5DF8">
        <w:rPr>
          <w:rFonts w:ascii="Times New Roman" w:hAnsi="Times New Roman" w:cs="Times New Roman"/>
          <w:sz w:val="28"/>
          <w:szCs w:val="28"/>
          <w:lang w:val="ky-KG"/>
        </w:rPr>
        <w:t xml:space="preserve">1 </w:t>
      </w:r>
      <w:r w:rsidRPr="003C5DF8">
        <w:rPr>
          <w:rFonts w:ascii="Times New Roman" w:hAnsi="Times New Roman" w:cs="Times New Roman"/>
          <w:sz w:val="28"/>
          <w:szCs w:val="28"/>
        </w:rPr>
        <w:t>б.__</w:t>
      </w:r>
      <w:r w:rsidRPr="003C5DF8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3C5DF8">
        <w:rPr>
          <w:rFonts w:ascii="Times New Roman" w:hAnsi="Times New Roman" w:cs="Times New Roman"/>
          <w:sz w:val="28"/>
          <w:szCs w:val="28"/>
        </w:rPr>
        <w:t>_</w:t>
      </w:r>
      <w:r w:rsidRPr="003C5DF8">
        <w:rPr>
          <w:rFonts w:ascii="Times New Roman" w:hAnsi="Times New Roman" w:cs="Times New Roman"/>
          <w:sz w:val="28"/>
          <w:szCs w:val="28"/>
          <w:lang w:val="ky-KG"/>
        </w:rPr>
        <w:t>нускада</w:t>
      </w:r>
    </w:p>
    <w:p w14:paraId="0AE41020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14:paraId="6A4B461B" w14:textId="77777777" w:rsidR="001C6EA0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>БК заказчысы</w:t>
      </w:r>
      <w:r w:rsidRPr="00814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D79A2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  <w:r w:rsidRPr="00814D0A">
        <w:rPr>
          <w:rFonts w:ascii="Times New Roman" w:hAnsi="Times New Roman" w:cs="Times New Roman"/>
          <w:sz w:val="28"/>
          <w:szCs w:val="28"/>
        </w:rPr>
        <w:t xml:space="preserve">____________________/ 20___ж. “____” _______ </w:t>
      </w:r>
    </w:p>
    <w:p w14:paraId="39C03769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 xml:space="preserve">М. О. </w:t>
      </w:r>
    </w:p>
    <w:p w14:paraId="1E1A7EC7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14:paraId="797E64A4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</w:t>
      </w:r>
    </w:p>
    <w:p w14:paraId="00E7EB4E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 xml:space="preserve">Банк тарабынан бекитилгендиги жөнүндө белги: </w:t>
      </w:r>
    </w:p>
    <w:p w14:paraId="5C3ACF66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14:paraId="57336182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0A">
        <w:rPr>
          <w:rFonts w:ascii="Times New Roman" w:hAnsi="Times New Roman" w:cs="Times New Roman"/>
          <w:b/>
          <w:sz w:val="28"/>
          <w:szCs w:val="28"/>
        </w:rPr>
        <w:t xml:space="preserve">Бекитилди </w:t>
      </w:r>
    </w:p>
    <w:p w14:paraId="69309B48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14:paraId="08C1F7F2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  <w:r w:rsidRPr="00814D0A">
        <w:rPr>
          <w:rFonts w:ascii="Times New Roman" w:hAnsi="Times New Roman" w:cs="Times New Roman"/>
          <w:sz w:val="28"/>
          <w:szCs w:val="28"/>
        </w:rPr>
        <w:t xml:space="preserve">БКга ушул билдирме боюнча төмөнкүдөй Коштолуучу контрактка </w:t>
      </w:r>
      <w:r>
        <w:rPr>
          <w:rFonts w:ascii="Times New Roman" w:hAnsi="Times New Roman" w:cs="Times New Roman"/>
          <w:sz w:val="28"/>
          <w:szCs w:val="28"/>
        </w:rPr>
        <w:t>Идентификатор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14D0A">
        <w:rPr>
          <w:rFonts w:ascii="Times New Roman" w:hAnsi="Times New Roman" w:cs="Times New Roman"/>
          <w:sz w:val="28"/>
          <w:szCs w:val="28"/>
        </w:rPr>
        <w:t>(ККИ) ыйгарылгандыгын маалымдайбыз</w:t>
      </w:r>
      <w:proofErr w:type="gramStart"/>
      <w:r w:rsidRPr="00814D0A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814D0A">
        <w:rPr>
          <w:rFonts w:ascii="Times New Roman" w:hAnsi="Times New Roman" w:cs="Times New Roman"/>
          <w:sz w:val="28"/>
          <w:szCs w:val="28"/>
        </w:rPr>
        <w:t xml:space="preserve">__________ </w:t>
      </w:r>
    </w:p>
    <w:p w14:paraId="1451A9C7" w14:textId="77777777" w:rsidR="001C6EA0" w:rsidRPr="00814D0A" w:rsidRDefault="001C6EA0" w:rsidP="001C6EA0">
      <w:pPr>
        <w:pStyle w:val="a6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C6EA0" w:rsidRPr="00697425" w14:paraId="4A077D57" w14:textId="77777777" w:rsidTr="000704FF">
        <w:trPr>
          <w:trHeight w:val="553"/>
        </w:trPr>
        <w:tc>
          <w:tcPr>
            <w:tcW w:w="9349" w:type="dxa"/>
          </w:tcPr>
          <w:p w14:paraId="1BEAE6E0" w14:textId="77777777" w:rsidR="001C6EA0" w:rsidRDefault="001C6EA0" w:rsidP="000704F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08E828" w14:textId="77777777" w:rsidR="00697425" w:rsidRDefault="00697425" w:rsidP="000704F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F3127" w14:textId="1E0D3BB2" w:rsidR="00697425" w:rsidRDefault="00697425" w:rsidP="000704F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425">
              <w:rPr>
                <w:rFonts w:ascii="Times New Roman" w:hAnsi="Times New Roman" w:cs="Times New Roman"/>
                <w:sz w:val="28"/>
                <w:szCs w:val="28"/>
              </w:rPr>
              <w:t>Банктын ыйгарым укуктуу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ызматкеринин кызматы жана </w:t>
            </w:r>
            <w:r w:rsidRPr="00697425">
              <w:rPr>
                <w:rFonts w:ascii="Times New Roman" w:hAnsi="Times New Roman" w:cs="Times New Roman"/>
                <w:sz w:val="28"/>
                <w:szCs w:val="28"/>
              </w:rPr>
              <w:t>аты-жөнү:</w:t>
            </w:r>
          </w:p>
          <w:p w14:paraId="120ABB11" w14:textId="77777777" w:rsidR="00697425" w:rsidRDefault="00697425" w:rsidP="000704F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C8C15" w14:textId="77777777" w:rsidR="00697425" w:rsidRDefault="00697425" w:rsidP="0069742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y-KG" w:eastAsia="ru-RU"/>
              </w:rPr>
              <w:t>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y-KG" w:eastAsia="ru-RU"/>
              </w:rPr>
              <w:br/>
            </w:r>
          </w:p>
          <w:p w14:paraId="40B73971" w14:textId="32D6E416" w:rsidR="00697425" w:rsidRPr="00697425" w:rsidRDefault="00697425" w:rsidP="0069742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y-KG" w:eastAsia="ru-RU"/>
              </w:rPr>
              <w:t>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y-KG" w:eastAsia="ru-RU"/>
              </w:rPr>
              <w:br/>
            </w:r>
          </w:p>
          <w:p w14:paraId="1DA7DFF7" w14:textId="64DA8724" w:rsidR="001C6EA0" w:rsidRPr="00697425" w:rsidRDefault="00697425" w:rsidP="00697425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742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Банктын БК алуу билдирмеси бекитилген күн </w:t>
            </w:r>
            <w:r w:rsidR="001C6EA0" w:rsidRPr="0069742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</w:t>
            </w:r>
            <w:r w:rsidR="001C6EA0" w:rsidRPr="0069742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="001C6EA0" w:rsidRPr="0069742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20___ж. “____” </w:t>
            </w:r>
          </w:p>
          <w:p w14:paraId="4C47D03C" w14:textId="77777777" w:rsidR="001C6EA0" w:rsidRPr="00697425" w:rsidRDefault="001C6EA0" w:rsidP="000704F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y-KG" w:eastAsia="ru-RU"/>
              </w:rPr>
            </w:pPr>
            <w:r w:rsidRPr="00697425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y-KG" w:eastAsia="ru-RU"/>
              </w:rPr>
              <w:br/>
            </w:r>
          </w:p>
          <w:p w14:paraId="7A0C6EE7" w14:textId="77777777" w:rsidR="001C6EA0" w:rsidRPr="00697425" w:rsidRDefault="001C6EA0" w:rsidP="000704FF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69742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                                      М.</w:t>
            </w:r>
            <w:r w:rsidRPr="00814D0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</w:t>
            </w:r>
            <w:r w:rsidRPr="0069742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.  </w:t>
            </w:r>
          </w:p>
        </w:tc>
      </w:tr>
      <w:tr w:rsidR="00697425" w:rsidRPr="00697425" w14:paraId="749EFADC" w14:textId="77777777" w:rsidTr="000704FF">
        <w:trPr>
          <w:trHeight w:val="553"/>
        </w:trPr>
        <w:tc>
          <w:tcPr>
            <w:tcW w:w="9349" w:type="dxa"/>
          </w:tcPr>
          <w:p w14:paraId="348F32DC" w14:textId="77777777" w:rsidR="00697425" w:rsidRPr="00697425" w:rsidRDefault="00697425" w:rsidP="000704F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</w:tbl>
    <w:p w14:paraId="1C606253" w14:textId="77777777" w:rsidR="001C6EA0" w:rsidRPr="00697425" w:rsidRDefault="001C6EA0" w:rsidP="001C6EA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1218FECC" w14:textId="77777777" w:rsidR="00223ED5" w:rsidRPr="00697425" w:rsidRDefault="00223ED5" w:rsidP="00A76E2C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sectPr w:rsidR="00223ED5" w:rsidRPr="0069742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80376" w14:textId="77777777" w:rsidR="00806004" w:rsidRDefault="00806004" w:rsidP="00752816">
      <w:pPr>
        <w:spacing w:after="0" w:line="240" w:lineRule="auto"/>
      </w:pPr>
      <w:r>
        <w:separator/>
      </w:r>
    </w:p>
  </w:endnote>
  <w:endnote w:type="continuationSeparator" w:id="0">
    <w:p w14:paraId="758E6BF6" w14:textId="77777777" w:rsidR="00806004" w:rsidRDefault="00806004" w:rsidP="0075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6CA0" w14:textId="77777777" w:rsidR="00806004" w:rsidRDefault="00806004" w:rsidP="00752816">
      <w:pPr>
        <w:spacing w:after="0" w:line="240" w:lineRule="auto"/>
      </w:pPr>
      <w:r>
        <w:separator/>
      </w:r>
    </w:p>
  </w:footnote>
  <w:footnote w:type="continuationSeparator" w:id="0">
    <w:p w14:paraId="1AB273F9" w14:textId="77777777" w:rsidR="00806004" w:rsidRDefault="00806004" w:rsidP="00752816">
      <w:pPr>
        <w:spacing w:after="0" w:line="240" w:lineRule="auto"/>
      </w:pPr>
      <w:r>
        <w:continuationSeparator/>
      </w:r>
    </w:p>
  </w:footnote>
  <w:footnote w:id="1">
    <w:p w14:paraId="7853C6E7" w14:textId="0B57F4D3" w:rsidR="00F64407" w:rsidRDefault="00F64407" w:rsidP="00913194">
      <w:pPr>
        <w:pStyle w:val="a6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> </w:t>
      </w:r>
      <w:r>
        <w:rPr>
          <w:rFonts w:ascii="Times New Roman" w:hAnsi="Times New Roman" w:cs="Times New Roman"/>
          <w:sz w:val="24"/>
          <w:szCs w:val="24"/>
          <w:lang w:val="ky-KG"/>
        </w:rPr>
        <w:t>Белгиленген чек (</w:t>
      </w:r>
      <w:r>
        <w:rPr>
          <w:rFonts w:ascii="Times New Roman" w:hAnsi="Times New Roman" w:cs="Times New Roman"/>
          <w:sz w:val="24"/>
          <w:szCs w:val="24"/>
        </w:rPr>
        <w:t>лимит</w:t>
      </w:r>
      <w:r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051EF3">
        <w:rPr>
          <w:rFonts w:ascii="Times New Roman" w:hAnsi="Times New Roman" w:cs="Times New Roman"/>
          <w:sz w:val="24"/>
          <w:szCs w:val="24"/>
        </w:rPr>
        <w:t xml:space="preserve"> Коштолуучу контракттын баасынан/наркынан 5%га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51EF3">
        <w:rPr>
          <w:rFonts w:ascii="Times New Roman" w:hAnsi="Times New Roman" w:cs="Times New Roman"/>
          <w:sz w:val="24"/>
          <w:szCs w:val="24"/>
        </w:rPr>
        <w:t>чейин (КНСти эске алуу менен), бирок 75 000 сомдон кем эмес жана 3 000 000 сомдон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51EF3">
        <w:rPr>
          <w:rFonts w:ascii="Times New Roman" w:hAnsi="Times New Roman" w:cs="Times New Roman"/>
          <w:sz w:val="24"/>
          <w:szCs w:val="24"/>
        </w:rPr>
        <w:t>ашык эмес өлчөмдө белгиленет. Өзгөчө учурларда Кыргыз Республикасынын Финансы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51EF3">
        <w:rPr>
          <w:rFonts w:ascii="Times New Roman" w:hAnsi="Times New Roman" w:cs="Times New Roman"/>
          <w:sz w:val="24"/>
          <w:szCs w:val="24"/>
        </w:rPr>
        <w:t>министрлиги менен макулдашуу боюнча конкреттүү Коштолуучу контракт 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51EF3">
        <w:rPr>
          <w:rFonts w:ascii="Times New Roman" w:hAnsi="Times New Roman" w:cs="Times New Roman"/>
          <w:sz w:val="24"/>
          <w:szCs w:val="24"/>
        </w:rPr>
        <w:t>олуттуулуктун лимити 5 000 000 сомго чейин көбөйтүлүшү мүмкүн.</w:t>
      </w:r>
    </w:p>
    <w:p w14:paraId="72090727" w14:textId="2A2588BD" w:rsidR="00F64407" w:rsidRPr="00697425" w:rsidRDefault="00F64407" w:rsidP="00697425">
      <w:pPr>
        <w:pStyle w:val="a6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53AF0F" w14:textId="1835BDD8" w:rsidR="00F64407" w:rsidRPr="00B42EF1" w:rsidRDefault="00F64407" w:rsidP="00806885">
      <w:pPr>
        <w:pStyle w:val="a6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0279D7" w14:textId="77777777" w:rsidR="00F64407" w:rsidRDefault="00F64407" w:rsidP="00752816">
      <w:pPr>
        <w:pStyle w:val="a3"/>
      </w:pPr>
    </w:p>
  </w:footnote>
  <w:footnote w:id="2">
    <w:p w14:paraId="7CFB8A75" w14:textId="77777777" w:rsidR="006A2376" w:rsidRPr="00697425" w:rsidRDefault="006A2376" w:rsidP="006A2376">
      <w:pPr>
        <w:pStyle w:val="a6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806885">
        <w:rPr>
          <w:rFonts w:ascii="Times New Roman" w:hAnsi="Times New Roman" w:cs="Times New Roman"/>
          <w:sz w:val="24"/>
          <w:szCs w:val="24"/>
        </w:rPr>
        <w:t>«Кошо аткарылган кызмат көрсөтүүлөр» дегенден улам, коштоого алынган келишим талабын аткаруу үчүн ошол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97425">
        <w:rPr>
          <w:rFonts w:ascii="Times New Roman" w:hAnsi="Times New Roman" w:cs="Times New Roman"/>
          <w:sz w:val="24"/>
          <w:szCs w:val="24"/>
        </w:rPr>
        <w:t xml:space="preserve">келишимди ишке ашырууга сырттан тартылган Аткаруучулар же ага Катышуучулар тарабынан сактоого алуу, </w:t>
      </w:r>
      <w:proofErr w:type="gramStart"/>
      <w:r w:rsidRPr="00697425">
        <w:rPr>
          <w:rFonts w:ascii="Times New Roman" w:hAnsi="Times New Roman" w:cs="Times New Roman"/>
          <w:sz w:val="24"/>
          <w:szCs w:val="24"/>
        </w:rPr>
        <w:t>таңычактоо,</w:t>
      </w:r>
      <w:r w:rsidRPr="00806885">
        <w:rPr>
          <w:rFonts w:ascii="Times New Roman" w:hAnsi="Times New Roman" w:cs="Times New Roman"/>
          <w:sz w:val="24"/>
          <w:szCs w:val="24"/>
        </w:rPr>
        <w:t>жеткирип</w:t>
      </w:r>
      <w:proofErr w:type="gramEnd"/>
      <w:r w:rsidRPr="00806885">
        <w:rPr>
          <w:rFonts w:ascii="Times New Roman" w:hAnsi="Times New Roman" w:cs="Times New Roman"/>
          <w:sz w:val="24"/>
          <w:szCs w:val="24"/>
        </w:rPr>
        <w:t xml:space="preserve"> берүү, чогултуу, кураштыруу, ишке багыттап-жөнгө салуу жана башка кызмат көрсөтүүлөрдү (аткарылган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97425">
        <w:rPr>
          <w:rFonts w:ascii="Times New Roman" w:hAnsi="Times New Roman" w:cs="Times New Roman"/>
          <w:sz w:val="24"/>
          <w:szCs w:val="24"/>
        </w:rPr>
        <w:t>иштерди) түшүнүү зарыл.</w:t>
      </w:r>
    </w:p>
    <w:p w14:paraId="73E2E6A1" w14:textId="12AF4CC7" w:rsidR="006A2376" w:rsidRPr="006A2376" w:rsidRDefault="006A2376">
      <w:pPr>
        <w:pStyle w:val="a3"/>
      </w:pPr>
    </w:p>
  </w:footnote>
  <w:footnote w:id="3">
    <w:p w14:paraId="60C0D7B7" w14:textId="77777777" w:rsidR="006A2376" w:rsidRPr="00B42EF1" w:rsidRDefault="006A2376" w:rsidP="006A2376">
      <w:pPr>
        <w:pStyle w:val="a6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806885">
        <w:rPr>
          <w:rFonts w:ascii="Times New Roman" w:hAnsi="Times New Roman" w:cs="Times New Roman"/>
          <w:sz w:val="24"/>
          <w:szCs w:val="24"/>
        </w:rPr>
        <w:t>«Өндүрүүчүлөрдүн өкүлдөрү» дегенден улам, чет өлкөлүк өндүрүүчүлөрдүн өкүлдөрүн, юридикалык жактарды же чет</w:t>
      </w:r>
      <w:r w:rsidRPr="00697425">
        <w:rPr>
          <w:rFonts w:ascii="Times New Roman" w:hAnsi="Times New Roman" w:cs="Times New Roman"/>
          <w:sz w:val="24"/>
          <w:szCs w:val="24"/>
        </w:rPr>
        <w:t>өлкөлүк өндүрүүчүлөрдүн өкүлдөрү тиешелүү шарттарда алардын товарларын тиешелүү рынокто өз алдынча сатып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06885">
        <w:rPr>
          <w:rFonts w:ascii="Times New Roman" w:hAnsi="Times New Roman" w:cs="Times New Roman"/>
          <w:sz w:val="24"/>
          <w:szCs w:val="24"/>
        </w:rPr>
        <w:t>өткөрүүгө ыйгарым укук чегерген жеке ишкерлерди (анын ичинде дилерлерди, дистрибьюторду) түшүнүү зарыл.</w:t>
      </w:r>
    </w:p>
    <w:p w14:paraId="3A474FC1" w14:textId="02B2D3EC" w:rsidR="006A2376" w:rsidRPr="006A2376" w:rsidRDefault="006A2376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48C7" w14:textId="1E7D1B57" w:rsidR="00F64407" w:rsidRPr="00001860" w:rsidRDefault="00F64407" w:rsidP="00001860">
    <w:pPr>
      <w:pStyle w:val="ae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lang w:val="ky-KG"/>
      </w:rPr>
      <w:t xml:space="preserve">БК </w:t>
    </w:r>
    <w:r>
      <w:rPr>
        <w:rFonts w:ascii="Times New Roman" w:hAnsi="Times New Roman" w:cs="Times New Roman"/>
        <w:b/>
      </w:rPr>
      <w:t>Заказчынын фирмалык бланкында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7D6"/>
    <w:multiLevelType w:val="multilevel"/>
    <w:tmpl w:val="6FCA14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9C3C14"/>
    <w:multiLevelType w:val="hybridMultilevel"/>
    <w:tmpl w:val="52BC75E0"/>
    <w:lvl w:ilvl="0" w:tplc="73DE6C26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54670DC"/>
    <w:multiLevelType w:val="multilevel"/>
    <w:tmpl w:val="FE4689C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12DB1C83"/>
    <w:multiLevelType w:val="hybridMultilevel"/>
    <w:tmpl w:val="EC086C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1308D0"/>
    <w:multiLevelType w:val="hybridMultilevel"/>
    <w:tmpl w:val="CD7211D6"/>
    <w:lvl w:ilvl="0" w:tplc="9BE06A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DC0B78"/>
    <w:multiLevelType w:val="multilevel"/>
    <w:tmpl w:val="6792E4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0D1A7B"/>
    <w:multiLevelType w:val="hybridMultilevel"/>
    <w:tmpl w:val="2152C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38F6"/>
    <w:multiLevelType w:val="multilevel"/>
    <w:tmpl w:val="82FA44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83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8" w15:restartNumberingAfterBreak="0">
    <w:nsid w:val="3C154435"/>
    <w:multiLevelType w:val="multilevel"/>
    <w:tmpl w:val="DC006B3E"/>
    <w:lvl w:ilvl="0">
      <w:start w:val="2"/>
      <w:numFmt w:val="decimal"/>
      <w:lvlText w:val="%1."/>
      <w:lvlJc w:val="left"/>
      <w:pPr>
        <w:ind w:left="1715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7" w:hanging="1800"/>
      </w:pPr>
      <w:rPr>
        <w:rFonts w:hint="default"/>
      </w:rPr>
    </w:lvl>
  </w:abstractNum>
  <w:abstractNum w:abstractNumId="9" w15:restartNumberingAfterBreak="0">
    <w:nsid w:val="48A06EB3"/>
    <w:multiLevelType w:val="multilevel"/>
    <w:tmpl w:val="9E42C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76"/>
        </w:tabs>
        <w:ind w:left="1176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3."/>
      <w:lvlJc w:val="left"/>
      <w:pPr>
        <w:tabs>
          <w:tab w:val="num" w:pos="468"/>
        </w:tabs>
        <w:ind w:left="468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970"/>
        </w:tabs>
        <w:ind w:left="9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9952916"/>
    <w:multiLevelType w:val="hybridMultilevel"/>
    <w:tmpl w:val="C90C54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C96E78"/>
    <w:multiLevelType w:val="multilevel"/>
    <w:tmpl w:val="9AA8A9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0386A1B"/>
    <w:multiLevelType w:val="hybridMultilevel"/>
    <w:tmpl w:val="C90EAB76"/>
    <w:lvl w:ilvl="0" w:tplc="CAD4B3F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A0595E"/>
    <w:multiLevelType w:val="multilevel"/>
    <w:tmpl w:val="5EE02C9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13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F4"/>
    <w:rsid w:val="00000541"/>
    <w:rsid w:val="00001860"/>
    <w:rsid w:val="00007ABE"/>
    <w:rsid w:val="00025E0A"/>
    <w:rsid w:val="00047F02"/>
    <w:rsid w:val="00051EF3"/>
    <w:rsid w:val="00061F5C"/>
    <w:rsid w:val="00063E3E"/>
    <w:rsid w:val="000758E1"/>
    <w:rsid w:val="000944A1"/>
    <w:rsid w:val="000A2190"/>
    <w:rsid w:val="000D74C4"/>
    <w:rsid w:val="000F01A8"/>
    <w:rsid w:val="000F1C4B"/>
    <w:rsid w:val="001114E2"/>
    <w:rsid w:val="0012187D"/>
    <w:rsid w:val="00126C90"/>
    <w:rsid w:val="00147F98"/>
    <w:rsid w:val="00161CFE"/>
    <w:rsid w:val="001636E7"/>
    <w:rsid w:val="00165BEB"/>
    <w:rsid w:val="001A5A7E"/>
    <w:rsid w:val="001B3079"/>
    <w:rsid w:val="001C6EA0"/>
    <w:rsid w:val="001D4284"/>
    <w:rsid w:val="00206123"/>
    <w:rsid w:val="00223ED5"/>
    <w:rsid w:val="00226EB2"/>
    <w:rsid w:val="00240268"/>
    <w:rsid w:val="00264B96"/>
    <w:rsid w:val="002A44E2"/>
    <w:rsid w:val="002A5324"/>
    <w:rsid w:val="002B2ED8"/>
    <w:rsid w:val="002C0634"/>
    <w:rsid w:val="0030676A"/>
    <w:rsid w:val="00311989"/>
    <w:rsid w:val="00317E34"/>
    <w:rsid w:val="003510C7"/>
    <w:rsid w:val="00361921"/>
    <w:rsid w:val="003733EB"/>
    <w:rsid w:val="003937A2"/>
    <w:rsid w:val="003B7108"/>
    <w:rsid w:val="003C5DF8"/>
    <w:rsid w:val="003D0B5C"/>
    <w:rsid w:val="003E4C17"/>
    <w:rsid w:val="003E73D0"/>
    <w:rsid w:val="003F2C1B"/>
    <w:rsid w:val="0040282E"/>
    <w:rsid w:val="00406F5F"/>
    <w:rsid w:val="0044350C"/>
    <w:rsid w:val="004467BB"/>
    <w:rsid w:val="004A1ED9"/>
    <w:rsid w:val="004A4715"/>
    <w:rsid w:val="004A6553"/>
    <w:rsid w:val="004B4AC9"/>
    <w:rsid w:val="004C195A"/>
    <w:rsid w:val="004D588D"/>
    <w:rsid w:val="004E6BC4"/>
    <w:rsid w:val="004F7DB2"/>
    <w:rsid w:val="0050133E"/>
    <w:rsid w:val="0051275B"/>
    <w:rsid w:val="00515FFD"/>
    <w:rsid w:val="00530B08"/>
    <w:rsid w:val="00535ADA"/>
    <w:rsid w:val="00575478"/>
    <w:rsid w:val="00582660"/>
    <w:rsid w:val="005A008A"/>
    <w:rsid w:val="005A5A2D"/>
    <w:rsid w:val="005A7BDD"/>
    <w:rsid w:val="005B1799"/>
    <w:rsid w:val="005B6185"/>
    <w:rsid w:val="005E3531"/>
    <w:rsid w:val="00613E4C"/>
    <w:rsid w:val="006159ED"/>
    <w:rsid w:val="00631D5A"/>
    <w:rsid w:val="00633611"/>
    <w:rsid w:val="00645424"/>
    <w:rsid w:val="006457BD"/>
    <w:rsid w:val="00697425"/>
    <w:rsid w:val="006A2376"/>
    <w:rsid w:val="006B309E"/>
    <w:rsid w:val="006D4ACA"/>
    <w:rsid w:val="00700670"/>
    <w:rsid w:val="007043D2"/>
    <w:rsid w:val="007050BB"/>
    <w:rsid w:val="0070571E"/>
    <w:rsid w:val="0071623A"/>
    <w:rsid w:val="007373A0"/>
    <w:rsid w:val="0074079A"/>
    <w:rsid w:val="00742FD3"/>
    <w:rsid w:val="00752816"/>
    <w:rsid w:val="00784246"/>
    <w:rsid w:val="007B7AA9"/>
    <w:rsid w:val="007E53CE"/>
    <w:rsid w:val="007F6C8C"/>
    <w:rsid w:val="00806004"/>
    <w:rsid w:val="00806885"/>
    <w:rsid w:val="00807554"/>
    <w:rsid w:val="00813C6F"/>
    <w:rsid w:val="00814D0A"/>
    <w:rsid w:val="00834949"/>
    <w:rsid w:val="00865D7F"/>
    <w:rsid w:val="00872DBD"/>
    <w:rsid w:val="00913194"/>
    <w:rsid w:val="00921BEC"/>
    <w:rsid w:val="00933D98"/>
    <w:rsid w:val="0093732E"/>
    <w:rsid w:val="00945574"/>
    <w:rsid w:val="00952682"/>
    <w:rsid w:val="009743CD"/>
    <w:rsid w:val="00980F0D"/>
    <w:rsid w:val="009A72C9"/>
    <w:rsid w:val="009C4B69"/>
    <w:rsid w:val="009D774A"/>
    <w:rsid w:val="00A36DE7"/>
    <w:rsid w:val="00A43982"/>
    <w:rsid w:val="00A54534"/>
    <w:rsid w:val="00A66999"/>
    <w:rsid w:val="00A70EAC"/>
    <w:rsid w:val="00A75423"/>
    <w:rsid w:val="00A76E2C"/>
    <w:rsid w:val="00A83164"/>
    <w:rsid w:val="00A8608B"/>
    <w:rsid w:val="00AA04F4"/>
    <w:rsid w:val="00AA2C62"/>
    <w:rsid w:val="00AD26A7"/>
    <w:rsid w:val="00AE23BD"/>
    <w:rsid w:val="00AF123F"/>
    <w:rsid w:val="00B049DA"/>
    <w:rsid w:val="00B11D25"/>
    <w:rsid w:val="00B445F7"/>
    <w:rsid w:val="00B6219C"/>
    <w:rsid w:val="00B66F10"/>
    <w:rsid w:val="00B917C2"/>
    <w:rsid w:val="00BA03E7"/>
    <w:rsid w:val="00BA2761"/>
    <w:rsid w:val="00BA4115"/>
    <w:rsid w:val="00BB43E8"/>
    <w:rsid w:val="00BC5A09"/>
    <w:rsid w:val="00BC6BD3"/>
    <w:rsid w:val="00BD33AB"/>
    <w:rsid w:val="00BD599A"/>
    <w:rsid w:val="00C03BFA"/>
    <w:rsid w:val="00C07EAF"/>
    <w:rsid w:val="00C317F4"/>
    <w:rsid w:val="00C34160"/>
    <w:rsid w:val="00C7154E"/>
    <w:rsid w:val="00C94D0A"/>
    <w:rsid w:val="00CC1C14"/>
    <w:rsid w:val="00CC5897"/>
    <w:rsid w:val="00CC76BA"/>
    <w:rsid w:val="00CD2BE3"/>
    <w:rsid w:val="00CE5CC5"/>
    <w:rsid w:val="00D473F7"/>
    <w:rsid w:val="00D52FF6"/>
    <w:rsid w:val="00D73395"/>
    <w:rsid w:val="00D9446F"/>
    <w:rsid w:val="00DB2D55"/>
    <w:rsid w:val="00DC6582"/>
    <w:rsid w:val="00DD31B9"/>
    <w:rsid w:val="00DD6DA5"/>
    <w:rsid w:val="00DE59B2"/>
    <w:rsid w:val="00DF2D4D"/>
    <w:rsid w:val="00DF438A"/>
    <w:rsid w:val="00E03FDE"/>
    <w:rsid w:val="00E23A3B"/>
    <w:rsid w:val="00E31203"/>
    <w:rsid w:val="00E40023"/>
    <w:rsid w:val="00E44DBB"/>
    <w:rsid w:val="00E678CF"/>
    <w:rsid w:val="00E70C3C"/>
    <w:rsid w:val="00E740C5"/>
    <w:rsid w:val="00E828E4"/>
    <w:rsid w:val="00E82951"/>
    <w:rsid w:val="00EB20B2"/>
    <w:rsid w:val="00EC6CF1"/>
    <w:rsid w:val="00EF7467"/>
    <w:rsid w:val="00F121B4"/>
    <w:rsid w:val="00F34702"/>
    <w:rsid w:val="00F42C08"/>
    <w:rsid w:val="00F50F28"/>
    <w:rsid w:val="00F64407"/>
    <w:rsid w:val="00F9139F"/>
    <w:rsid w:val="00FA441E"/>
    <w:rsid w:val="00FB7FF1"/>
    <w:rsid w:val="00FD59CA"/>
    <w:rsid w:val="00FE52F3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29CA"/>
  <w15:chartTrackingRefBased/>
  <w15:docId w15:val="{4FEADEDE-60AE-46E4-959C-B941FD7D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528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5281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52816"/>
    <w:rPr>
      <w:vertAlign w:val="superscript"/>
    </w:rPr>
  </w:style>
  <w:style w:type="paragraph" w:styleId="a6">
    <w:name w:val="List Paragraph"/>
    <w:aliases w:val="Абзац маркированнный,Bullet Number,Шаг процесса,1,UL,a_List_2,Предусловия,Elenco Normale,Абзац списка1,Основной текст ОПЗ,Table-Normal,RSHB_Table-Normal,Маркер,название,Абзац без кр.стр.,Подпись рисунка,Bullet List,FooterText,numbered,lp1"/>
    <w:basedOn w:val="a"/>
    <w:link w:val="a7"/>
    <w:uiPriority w:val="34"/>
    <w:qFormat/>
    <w:rsid w:val="00752816"/>
    <w:pPr>
      <w:ind w:left="720"/>
      <w:contextualSpacing/>
    </w:pPr>
  </w:style>
  <w:style w:type="character" w:customStyle="1" w:styleId="a7">
    <w:name w:val="Абзац списка Знак"/>
    <w:aliases w:val="Абзац маркированнный Знак,Bullet Number Знак,Шаг процесса Знак,1 Знак,UL Знак,a_List_2 Знак,Предусловия Знак,Elenco Normale Знак,Абзац списка1 Знак,Основной текст ОПЗ Знак,Table-Normal Знак,RSHB_Table-Normal Знак,Маркер Знак,lp1 Знак"/>
    <w:link w:val="a6"/>
    <w:uiPriority w:val="34"/>
    <w:locked/>
    <w:rsid w:val="00752816"/>
  </w:style>
  <w:style w:type="table" w:styleId="a8">
    <w:name w:val="Table Grid"/>
    <w:basedOn w:val="a1"/>
    <w:uiPriority w:val="39"/>
    <w:rsid w:val="007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752816"/>
    <w:pPr>
      <w:widowControl w:val="0"/>
      <w:snapToGrid w:val="0"/>
      <w:spacing w:after="0" w:line="338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59"/>
    <w:rsid w:val="007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528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281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5281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281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0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1860"/>
  </w:style>
  <w:style w:type="paragraph" w:styleId="af0">
    <w:name w:val="footer"/>
    <w:basedOn w:val="a"/>
    <w:link w:val="af1"/>
    <w:uiPriority w:val="99"/>
    <w:unhideWhenUsed/>
    <w:rsid w:val="0000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527F-B573-42FF-8C0F-00464B9A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Петухов</dc:creator>
  <cp:keywords/>
  <dc:description/>
  <cp:lastModifiedBy>Исабек Жаннет</cp:lastModifiedBy>
  <cp:revision>96</cp:revision>
  <dcterms:created xsi:type="dcterms:W3CDTF">2025-12-03T03:07:00Z</dcterms:created>
  <dcterms:modified xsi:type="dcterms:W3CDTF">2025-12-08T03:36:00Z</dcterms:modified>
</cp:coreProperties>
</file>